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96C21" w14:textId="576D7630" w:rsidR="0072743D" w:rsidRPr="0072743D" w:rsidRDefault="0072743D">
      <w:pPr>
        <w:rPr>
          <w:szCs w:val="28"/>
        </w:rPr>
      </w:pPr>
      <w:r w:rsidRPr="0072743D">
        <w:rPr>
          <w:rFonts w:ascii="Arial" w:hAnsi="Arial" w:cs="Arial"/>
          <w:b/>
          <w:szCs w:val="28"/>
        </w:rPr>
        <w:t>Financieel overzicht 2015</w:t>
      </w:r>
      <w:r w:rsidR="00C63465">
        <w:rPr>
          <w:rFonts w:ascii="Arial" w:hAnsi="Arial" w:cs="Arial"/>
          <w:b/>
          <w:szCs w:val="28"/>
        </w:rPr>
        <w:t xml:space="preserve"> Stichting Duurzame en Solidaire Economie</w:t>
      </w:r>
      <w:bookmarkStart w:id="0" w:name="_GoBack"/>
      <w:bookmarkEnd w:id="0"/>
    </w:p>
    <w:p w14:paraId="2D95FCD0" w14:textId="77777777" w:rsidR="0072743D" w:rsidRDefault="0072743D"/>
    <w:tbl>
      <w:tblPr>
        <w:tblStyle w:val="Tabelraster"/>
        <w:tblW w:w="12989" w:type="dxa"/>
        <w:tblLook w:val="04A0" w:firstRow="1" w:lastRow="0" w:firstColumn="1" w:lastColumn="0" w:noHBand="0" w:noVBand="1"/>
      </w:tblPr>
      <w:tblGrid>
        <w:gridCol w:w="4106"/>
        <w:gridCol w:w="2268"/>
        <w:gridCol w:w="236"/>
        <w:gridCol w:w="4584"/>
        <w:gridCol w:w="1795"/>
      </w:tblGrid>
      <w:tr w:rsidR="00910B02" w:rsidRPr="002372B6" w14:paraId="138D79EC" w14:textId="77777777" w:rsidTr="00174009">
        <w:tc>
          <w:tcPr>
            <w:tcW w:w="12989" w:type="dxa"/>
            <w:gridSpan w:val="5"/>
          </w:tcPr>
          <w:p w14:paraId="228CEDDA" w14:textId="77777777" w:rsidR="00910B02" w:rsidRPr="008F539F" w:rsidRDefault="00910B02">
            <w:pPr>
              <w:rPr>
                <w:rFonts w:ascii="Arial" w:hAnsi="Arial" w:cs="Arial"/>
                <w:b/>
                <w:sz w:val="22"/>
              </w:rPr>
            </w:pPr>
            <w:r w:rsidRPr="008F539F">
              <w:rPr>
                <w:rFonts w:ascii="Arial" w:hAnsi="Arial" w:cs="Arial"/>
                <w:b/>
                <w:sz w:val="22"/>
              </w:rPr>
              <w:t>Financieel overzicht 2015 van de Stichting Duurzame en Solidaire Economie (Stichting DSE)</w:t>
            </w:r>
          </w:p>
        </w:tc>
      </w:tr>
      <w:tr w:rsidR="00D70ED3" w:rsidRPr="002372B6" w14:paraId="2EA9FCAD" w14:textId="77777777" w:rsidTr="0073245D">
        <w:tc>
          <w:tcPr>
            <w:tcW w:w="4106" w:type="dxa"/>
          </w:tcPr>
          <w:p w14:paraId="358B0F47" w14:textId="5ECE774E" w:rsidR="00D70ED3" w:rsidRPr="002372B6" w:rsidRDefault="00D70ED3">
            <w:pPr>
              <w:rPr>
                <w:rFonts w:ascii="Arial" w:hAnsi="Arial" w:cs="Arial"/>
                <w:sz w:val="22"/>
              </w:rPr>
            </w:pPr>
          </w:p>
        </w:tc>
        <w:tc>
          <w:tcPr>
            <w:tcW w:w="2268" w:type="dxa"/>
          </w:tcPr>
          <w:p w14:paraId="32D5E7A4" w14:textId="77777777" w:rsidR="00D70ED3" w:rsidRPr="002372B6" w:rsidRDefault="00D70ED3">
            <w:pPr>
              <w:rPr>
                <w:rFonts w:ascii="Arial" w:hAnsi="Arial" w:cs="Arial"/>
                <w:sz w:val="22"/>
              </w:rPr>
            </w:pPr>
          </w:p>
        </w:tc>
        <w:tc>
          <w:tcPr>
            <w:tcW w:w="236" w:type="dxa"/>
          </w:tcPr>
          <w:p w14:paraId="5324580B" w14:textId="77777777" w:rsidR="00D70ED3" w:rsidRPr="002372B6" w:rsidRDefault="00D70ED3">
            <w:pPr>
              <w:rPr>
                <w:rFonts w:ascii="Arial" w:hAnsi="Arial" w:cs="Arial"/>
                <w:sz w:val="22"/>
              </w:rPr>
            </w:pPr>
          </w:p>
        </w:tc>
        <w:tc>
          <w:tcPr>
            <w:tcW w:w="4584" w:type="dxa"/>
          </w:tcPr>
          <w:p w14:paraId="34527331" w14:textId="77777777" w:rsidR="00D70ED3" w:rsidRPr="002372B6" w:rsidRDefault="00D70ED3">
            <w:pPr>
              <w:rPr>
                <w:rFonts w:ascii="Arial" w:hAnsi="Arial" w:cs="Arial"/>
                <w:sz w:val="22"/>
              </w:rPr>
            </w:pPr>
          </w:p>
        </w:tc>
        <w:tc>
          <w:tcPr>
            <w:tcW w:w="1795" w:type="dxa"/>
          </w:tcPr>
          <w:p w14:paraId="5A19E66E" w14:textId="77777777" w:rsidR="00D70ED3" w:rsidRPr="002372B6" w:rsidRDefault="00D70ED3">
            <w:pPr>
              <w:rPr>
                <w:rFonts w:ascii="Arial" w:hAnsi="Arial" w:cs="Arial"/>
                <w:sz w:val="22"/>
              </w:rPr>
            </w:pPr>
          </w:p>
        </w:tc>
      </w:tr>
      <w:tr w:rsidR="00D70ED3" w:rsidRPr="002372B6" w14:paraId="17EB0A8C" w14:textId="77777777" w:rsidTr="0073245D">
        <w:tc>
          <w:tcPr>
            <w:tcW w:w="4106" w:type="dxa"/>
          </w:tcPr>
          <w:p w14:paraId="4A4F5635" w14:textId="77777777" w:rsidR="00D70ED3" w:rsidRPr="00AE681E" w:rsidRDefault="00D70ED3">
            <w:pPr>
              <w:rPr>
                <w:rFonts w:ascii="Arial" w:hAnsi="Arial" w:cs="Arial"/>
                <w:b/>
                <w:sz w:val="22"/>
              </w:rPr>
            </w:pPr>
            <w:r w:rsidRPr="00AE681E">
              <w:rPr>
                <w:rFonts w:ascii="Arial" w:hAnsi="Arial" w:cs="Arial"/>
                <w:b/>
                <w:sz w:val="22"/>
              </w:rPr>
              <w:t>Baten</w:t>
            </w:r>
          </w:p>
        </w:tc>
        <w:tc>
          <w:tcPr>
            <w:tcW w:w="2268" w:type="dxa"/>
          </w:tcPr>
          <w:p w14:paraId="60AB1588" w14:textId="77777777" w:rsidR="00D70ED3" w:rsidRPr="002372B6" w:rsidRDefault="00D70ED3">
            <w:pPr>
              <w:rPr>
                <w:rFonts w:ascii="Arial" w:hAnsi="Arial" w:cs="Arial"/>
                <w:sz w:val="22"/>
              </w:rPr>
            </w:pPr>
          </w:p>
        </w:tc>
        <w:tc>
          <w:tcPr>
            <w:tcW w:w="236" w:type="dxa"/>
          </w:tcPr>
          <w:p w14:paraId="1E65D9ED" w14:textId="77777777" w:rsidR="00D70ED3" w:rsidRPr="002372B6" w:rsidRDefault="00D70ED3">
            <w:pPr>
              <w:rPr>
                <w:rFonts w:ascii="Arial" w:hAnsi="Arial" w:cs="Arial"/>
                <w:sz w:val="22"/>
              </w:rPr>
            </w:pPr>
          </w:p>
        </w:tc>
        <w:tc>
          <w:tcPr>
            <w:tcW w:w="4584" w:type="dxa"/>
          </w:tcPr>
          <w:p w14:paraId="44661291" w14:textId="77777777" w:rsidR="00D70ED3" w:rsidRPr="00AE681E" w:rsidRDefault="0073245D">
            <w:pPr>
              <w:rPr>
                <w:rFonts w:ascii="Arial" w:hAnsi="Arial" w:cs="Arial"/>
                <w:b/>
                <w:sz w:val="22"/>
              </w:rPr>
            </w:pPr>
            <w:r w:rsidRPr="00AE681E">
              <w:rPr>
                <w:rFonts w:ascii="Arial" w:hAnsi="Arial" w:cs="Arial"/>
                <w:b/>
                <w:sz w:val="22"/>
              </w:rPr>
              <w:t>Lasten</w:t>
            </w:r>
          </w:p>
        </w:tc>
        <w:tc>
          <w:tcPr>
            <w:tcW w:w="1795" w:type="dxa"/>
          </w:tcPr>
          <w:p w14:paraId="1AE32ABB" w14:textId="77777777" w:rsidR="00D70ED3" w:rsidRPr="002372B6" w:rsidRDefault="00D70ED3">
            <w:pPr>
              <w:rPr>
                <w:rFonts w:ascii="Arial" w:hAnsi="Arial" w:cs="Arial"/>
                <w:sz w:val="22"/>
              </w:rPr>
            </w:pPr>
          </w:p>
        </w:tc>
      </w:tr>
      <w:tr w:rsidR="00D70ED3" w:rsidRPr="002372B6" w14:paraId="55F784B3" w14:textId="77777777" w:rsidTr="0073245D">
        <w:tc>
          <w:tcPr>
            <w:tcW w:w="4106" w:type="dxa"/>
          </w:tcPr>
          <w:p w14:paraId="2F0062B2" w14:textId="77777777" w:rsidR="00D70ED3" w:rsidRPr="002372B6" w:rsidRDefault="00D70ED3">
            <w:pPr>
              <w:rPr>
                <w:rFonts w:ascii="Arial" w:hAnsi="Arial" w:cs="Arial"/>
                <w:sz w:val="22"/>
              </w:rPr>
            </w:pPr>
          </w:p>
        </w:tc>
        <w:tc>
          <w:tcPr>
            <w:tcW w:w="2268" w:type="dxa"/>
          </w:tcPr>
          <w:p w14:paraId="3CD7053B" w14:textId="77777777" w:rsidR="00D70ED3" w:rsidRPr="002372B6" w:rsidRDefault="00D70ED3">
            <w:pPr>
              <w:rPr>
                <w:rFonts w:ascii="Arial" w:hAnsi="Arial" w:cs="Arial"/>
                <w:sz w:val="22"/>
              </w:rPr>
            </w:pPr>
          </w:p>
        </w:tc>
        <w:tc>
          <w:tcPr>
            <w:tcW w:w="236" w:type="dxa"/>
          </w:tcPr>
          <w:p w14:paraId="1FF0759D" w14:textId="77777777" w:rsidR="00D70ED3" w:rsidRPr="002372B6" w:rsidRDefault="00D70ED3">
            <w:pPr>
              <w:rPr>
                <w:rFonts w:ascii="Arial" w:hAnsi="Arial" w:cs="Arial"/>
                <w:sz w:val="22"/>
              </w:rPr>
            </w:pPr>
          </w:p>
        </w:tc>
        <w:tc>
          <w:tcPr>
            <w:tcW w:w="4584" w:type="dxa"/>
          </w:tcPr>
          <w:p w14:paraId="66DCBEF5" w14:textId="77777777" w:rsidR="00D70ED3" w:rsidRPr="002372B6" w:rsidRDefault="00D70ED3">
            <w:pPr>
              <w:rPr>
                <w:rFonts w:ascii="Arial" w:hAnsi="Arial" w:cs="Arial"/>
                <w:sz w:val="22"/>
              </w:rPr>
            </w:pPr>
          </w:p>
        </w:tc>
        <w:tc>
          <w:tcPr>
            <w:tcW w:w="1795" w:type="dxa"/>
          </w:tcPr>
          <w:p w14:paraId="3D969C50" w14:textId="77777777" w:rsidR="00D70ED3" w:rsidRPr="002372B6" w:rsidRDefault="00D70ED3">
            <w:pPr>
              <w:rPr>
                <w:rFonts w:ascii="Arial" w:hAnsi="Arial" w:cs="Arial"/>
                <w:sz w:val="22"/>
              </w:rPr>
            </w:pPr>
          </w:p>
        </w:tc>
      </w:tr>
      <w:tr w:rsidR="00D70ED3" w:rsidRPr="002372B6" w14:paraId="4B4F84A9" w14:textId="77777777" w:rsidTr="0073245D">
        <w:tc>
          <w:tcPr>
            <w:tcW w:w="4106" w:type="dxa"/>
          </w:tcPr>
          <w:p w14:paraId="13AAA67D" w14:textId="77777777" w:rsidR="00D70ED3" w:rsidRPr="002372B6" w:rsidRDefault="00D70ED3">
            <w:pPr>
              <w:rPr>
                <w:rFonts w:ascii="Arial" w:hAnsi="Arial" w:cs="Arial"/>
                <w:sz w:val="22"/>
              </w:rPr>
            </w:pPr>
            <w:r w:rsidRPr="002372B6">
              <w:rPr>
                <w:rFonts w:ascii="Arial" w:hAnsi="Arial" w:cs="Arial"/>
                <w:sz w:val="22"/>
              </w:rPr>
              <w:t>Bijdrage Stichting Pequeno</w:t>
            </w:r>
          </w:p>
        </w:tc>
        <w:tc>
          <w:tcPr>
            <w:tcW w:w="2268" w:type="dxa"/>
          </w:tcPr>
          <w:p w14:paraId="14C1CCA0" w14:textId="77777777" w:rsidR="00D70ED3" w:rsidRPr="002372B6" w:rsidRDefault="00D70ED3" w:rsidP="0073245D">
            <w:pPr>
              <w:jc w:val="right"/>
              <w:rPr>
                <w:rFonts w:ascii="Arial" w:hAnsi="Arial" w:cs="Arial"/>
                <w:sz w:val="22"/>
              </w:rPr>
            </w:pPr>
            <w:r w:rsidRPr="002372B6">
              <w:rPr>
                <w:rFonts w:ascii="Arial" w:hAnsi="Arial" w:cs="Arial"/>
                <w:sz w:val="22"/>
              </w:rPr>
              <w:t>€ 34.980,00</w:t>
            </w:r>
          </w:p>
        </w:tc>
        <w:tc>
          <w:tcPr>
            <w:tcW w:w="236" w:type="dxa"/>
          </w:tcPr>
          <w:p w14:paraId="69D3C6FA" w14:textId="77777777" w:rsidR="00D70ED3" w:rsidRPr="002372B6" w:rsidRDefault="00D70ED3">
            <w:pPr>
              <w:rPr>
                <w:rFonts w:ascii="Arial" w:hAnsi="Arial" w:cs="Arial"/>
                <w:sz w:val="22"/>
              </w:rPr>
            </w:pPr>
          </w:p>
        </w:tc>
        <w:tc>
          <w:tcPr>
            <w:tcW w:w="4584" w:type="dxa"/>
          </w:tcPr>
          <w:p w14:paraId="7C854F24" w14:textId="77777777" w:rsidR="00D70ED3" w:rsidRPr="002372B6" w:rsidRDefault="0073245D">
            <w:pPr>
              <w:rPr>
                <w:rFonts w:ascii="Arial" w:hAnsi="Arial" w:cs="Arial"/>
                <w:sz w:val="22"/>
              </w:rPr>
            </w:pPr>
            <w:r w:rsidRPr="002372B6">
              <w:rPr>
                <w:rFonts w:ascii="Arial" w:hAnsi="Arial" w:cs="Arial"/>
                <w:sz w:val="22"/>
              </w:rPr>
              <w:t>Personeel</w:t>
            </w:r>
          </w:p>
        </w:tc>
        <w:tc>
          <w:tcPr>
            <w:tcW w:w="1795" w:type="dxa"/>
          </w:tcPr>
          <w:p w14:paraId="213A0E9E" w14:textId="77777777" w:rsidR="00D70ED3" w:rsidRPr="002372B6" w:rsidRDefault="0073245D" w:rsidP="0073245D">
            <w:pPr>
              <w:jc w:val="right"/>
              <w:rPr>
                <w:rFonts w:ascii="Arial" w:hAnsi="Arial" w:cs="Arial"/>
                <w:sz w:val="22"/>
              </w:rPr>
            </w:pPr>
            <w:r w:rsidRPr="002372B6">
              <w:rPr>
                <w:rFonts w:ascii="Arial" w:hAnsi="Arial" w:cs="Arial"/>
                <w:sz w:val="22"/>
              </w:rPr>
              <w:t>€ 53.170,00</w:t>
            </w:r>
          </w:p>
        </w:tc>
      </w:tr>
      <w:tr w:rsidR="00D70ED3" w:rsidRPr="002372B6" w14:paraId="5075C08A" w14:textId="77777777" w:rsidTr="0073245D">
        <w:tc>
          <w:tcPr>
            <w:tcW w:w="4106" w:type="dxa"/>
          </w:tcPr>
          <w:p w14:paraId="44A12940" w14:textId="77777777" w:rsidR="00D70ED3" w:rsidRPr="002372B6" w:rsidRDefault="00D70ED3">
            <w:pPr>
              <w:rPr>
                <w:rFonts w:ascii="Arial" w:hAnsi="Arial" w:cs="Arial"/>
                <w:sz w:val="22"/>
              </w:rPr>
            </w:pPr>
            <w:r w:rsidRPr="002372B6">
              <w:rPr>
                <w:rFonts w:ascii="Arial" w:hAnsi="Arial" w:cs="Arial"/>
                <w:sz w:val="22"/>
              </w:rPr>
              <w:t>Bijdrage Oxfam Novib</w:t>
            </w:r>
          </w:p>
        </w:tc>
        <w:tc>
          <w:tcPr>
            <w:tcW w:w="2268" w:type="dxa"/>
          </w:tcPr>
          <w:p w14:paraId="75B85EA1" w14:textId="77777777" w:rsidR="00D70ED3" w:rsidRPr="002372B6" w:rsidRDefault="00D70ED3" w:rsidP="0073245D">
            <w:pPr>
              <w:jc w:val="right"/>
              <w:rPr>
                <w:rFonts w:ascii="Arial" w:hAnsi="Arial" w:cs="Arial"/>
                <w:sz w:val="22"/>
              </w:rPr>
            </w:pPr>
            <w:r w:rsidRPr="002372B6">
              <w:rPr>
                <w:rFonts w:ascii="Arial" w:hAnsi="Arial" w:cs="Arial"/>
                <w:sz w:val="22"/>
              </w:rPr>
              <w:t>€ 13.650,00</w:t>
            </w:r>
          </w:p>
        </w:tc>
        <w:tc>
          <w:tcPr>
            <w:tcW w:w="236" w:type="dxa"/>
          </w:tcPr>
          <w:p w14:paraId="3D133349" w14:textId="77777777" w:rsidR="00D70ED3" w:rsidRPr="002372B6" w:rsidRDefault="00D70ED3">
            <w:pPr>
              <w:rPr>
                <w:rFonts w:ascii="Arial" w:hAnsi="Arial" w:cs="Arial"/>
                <w:sz w:val="22"/>
              </w:rPr>
            </w:pPr>
          </w:p>
        </w:tc>
        <w:tc>
          <w:tcPr>
            <w:tcW w:w="4584" w:type="dxa"/>
          </w:tcPr>
          <w:p w14:paraId="24A34778" w14:textId="77777777" w:rsidR="00D70ED3" w:rsidRPr="002372B6" w:rsidRDefault="0073245D">
            <w:pPr>
              <w:rPr>
                <w:rFonts w:ascii="Arial" w:hAnsi="Arial" w:cs="Arial"/>
                <w:sz w:val="22"/>
              </w:rPr>
            </w:pPr>
            <w:r w:rsidRPr="002372B6">
              <w:rPr>
                <w:rFonts w:ascii="Arial" w:hAnsi="Arial" w:cs="Arial"/>
                <w:sz w:val="22"/>
              </w:rPr>
              <w:t>Activiteitenkosten Grote Transitie</w:t>
            </w:r>
          </w:p>
        </w:tc>
        <w:tc>
          <w:tcPr>
            <w:tcW w:w="1795" w:type="dxa"/>
          </w:tcPr>
          <w:p w14:paraId="26F9992B" w14:textId="5C36AEF3" w:rsidR="00D70ED3" w:rsidRPr="002372B6" w:rsidRDefault="0073245D" w:rsidP="0073245D">
            <w:pPr>
              <w:jc w:val="right"/>
              <w:rPr>
                <w:rFonts w:ascii="Arial" w:hAnsi="Arial" w:cs="Arial"/>
                <w:sz w:val="22"/>
              </w:rPr>
            </w:pPr>
            <w:r w:rsidRPr="002372B6">
              <w:rPr>
                <w:rFonts w:ascii="Arial" w:hAnsi="Arial" w:cs="Arial"/>
                <w:sz w:val="22"/>
              </w:rPr>
              <w:t xml:space="preserve">€ </w:t>
            </w:r>
            <w:r w:rsidR="00B16DD6">
              <w:rPr>
                <w:rFonts w:ascii="Arial" w:hAnsi="Arial" w:cs="Arial"/>
                <w:sz w:val="22"/>
              </w:rPr>
              <w:t>18.529,00</w:t>
            </w:r>
          </w:p>
        </w:tc>
      </w:tr>
      <w:tr w:rsidR="00D70ED3" w:rsidRPr="002372B6" w14:paraId="227C11F9" w14:textId="77777777" w:rsidTr="0073245D">
        <w:tc>
          <w:tcPr>
            <w:tcW w:w="4106" w:type="dxa"/>
          </w:tcPr>
          <w:p w14:paraId="506857A2" w14:textId="77777777" w:rsidR="00D70ED3" w:rsidRPr="002372B6" w:rsidRDefault="00D70ED3">
            <w:pPr>
              <w:rPr>
                <w:rFonts w:ascii="Arial" w:hAnsi="Arial" w:cs="Arial"/>
                <w:sz w:val="22"/>
              </w:rPr>
            </w:pPr>
            <w:r w:rsidRPr="002372B6">
              <w:rPr>
                <w:rFonts w:ascii="Arial" w:hAnsi="Arial" w:cs="Arial"/>
                <w:sz w:val="22"/>
              </w:rPr>
              <w:t>Overmaking Stg. Triodos Foundation</w:t>
            </w:r>
          </w:p>
        </w:tc>
        <w:tc>
          <w:tcPr>
            <w:tcW w:w="2268" w:type="dxa"/>
          </w:tcPr>
          <w:p w14:paraId="4DF6B219" w14:textId="77777777" w:rsidR="00D70ED3" w:rsidRPr="002372B6" w:rsidRDefault="00D70ED3" w:rsidP="0073245D">
            <w:pPr>
              <w:jc w:val="right"/>
              <w:rPr>
                <w:rFonts w:ascii="Arial" w:hAnsi="Arial" w:cs="Arial"/>
                <w:sz w:val="22"/>
              </w:rPr>
            </w:pPr>
            <w:r w:rsidRPr="002372B6">
              <w:rPr>
                <w:rFonts w:ascii="Arial" w:hAnsi="Arial" w:cs="Arial"/>
                <w:sz w:val="22"/>
              </w:rPr>
              <w:t>€ 10.000,00</w:t>
            </w:r>
          </w:p>
        </w:tc>
        <w:tc>
          <w:tcPr>
            <w:tcW w:w="236" w:type="dxa"/>
          </w:tcPr>
          <w:p w14:paraId="0C1B5788" w14:textId="77777777" w:rsidR="00D70ED3" w:rsidRPr="002372B6" w:rsidRDefault="00D70ED3">
            <w:pPr>
              <w:rPr>
                <w:rFonts w:ascii="Arial" w:hAnsi="Arial" w:cs="Arial"/>
                <w:sz w:val="22"/>
              </w:rPr>
            </w:pPr>
          </w:p>
        </w:tc>
        <w:tc>
          <w:tcPr>
            <w:tcW w:w="4584" w:type="dxa"/>
          </w:tcPr>
          <w:p w14:paraId="0FF9A5D8" w14:textId="77777777" w:rsidR="00D70ED3" w:rsidRPr="002372B6" w:rsidRDefault="0073245D">
            <w:pPr>
              <w:rPr>
                <w:rFonts w:ascii="Arial" w:hAnsi="Arial" w:cs="Arial"/>
                <w:sz w:val="22"/>
              </w:rPr>
            </w:pPr>
            <w:r w:rsidRPr="002372B6">
              <w:rPr>
                <w:rFonts w:ascii="Arial" w:hAnsi="Arial" w:cs="Arial"/>
                <w:sz w:val="22"/>
              </w:rPr>
              <w:t>Activiteitenkosten Rethinking Economics</w:t>
            </w:r>
          </w:p>
        </w:tc>
        <w:tc>
          <w:tcPr>
            <w:tcW w:w="1795" w:type="dxa"/>
          </w:tcPr>
          <w:p w14:paraId="775C141A" w14:textId="17082C1D" w:rsidR="00D70ED3" w:rsidRPr="002372B6" w:rsidRDefault="00B16DD6" w:rsidP="0073245D">
            <w:pPr>
              <w:jc w:val="right"/>
              <w:rPr>
                <w:rFonts w:ascii="Arial" w:hAnsi="Arial" w:cs="Arial"/>
                <w:sz w:val="22"/>
              </w:rPr>
            </w:pPr>
            <w:r>
              <w:rPr>
                <w:rFonts w:ascii="Arial" w:hAnsi="Arial" w:cs="Arial"/>
                <w:sz w:val="22"/>
              </w:rPr>
              <w:t>€ 1.877,00</w:t>
            </w:r>
          </w:p>
        </w:tc>
      </w:tr>
      <w:tr w:rsidR="00D70ED3" w:rsidRPr="002372B6" w14:paraId="31D10B8E" w14:textId="77777777" w:rsidTr="0073245D">
        <w:tc>
          <w:tcPr>
            <w:tcW w:w="4106" w:type="dxa"/>
          </w:tcPr>
          <w:p w14:paraId="0CCA3FEC" w14:textId="77777777" w:rsidR="00D70ED3" w:rsidRPr="002372B6" w:rsidRDefault="00D70ED3">
            <w:pPr>
              <w:rPr>
                <w:rFonts w:ascii="Arial" w:hAnsi="Arial" w:cs="Arial"/>
                <w:sz w:val="22"/>
              </w:rPr>
            </w:pPr>
            <w:r w:rsidRPr="002372B6">
              <w:rPr>
                <w:rFonts w:ascii="Arial" w:hAnsi="Arial" w:cs="Arial"/>
                <w:sz w:val="22"/>
              </w:rPr>
              <w:t xml:space="preserve">Bijdrage Karien </w:t>
            </w:r>
          </w:p>
        </w:tc>
        <w:tc>
          <w:tcPr>
            <w:tcW w:w="2268" w:type="dxa"/>
          </w:tcPr>
          <w:p w14:paraId="4602F8A1" w14:textId="77777777" w:rsidR="00D70ED3" w:rsidRPr="002372B6" w:rsidRDefault="00D70ED3" w:rsidP="0073245D">
            <w:pPr>
              <w:jc w:val="right"/>
              <w:rPr>
                <w:rFonts w:ascii="Arial" w:hAnsi="Arial" w:cs="Arial"/>
                <w:sz w:val="22"/>
              </w:rPr>
            </w:pPr>
            <w:r w:rsidRPr="002372B6">
              <w:rPr>
                <w:rFonts w:ascii="Arial" w:hAnsi="Arial" w:cs="Arial"/>
                <w:sz w:val="22"/>
              </w:rPr>
              <w:t>€ 10.000,00</w:t>
            </w:r>
          </w:p>
        </w:tc>
        <w:tc>
          <w:tcPr>
            <w:tcW w:w="236" w:type="dxa"/>
          </w:tcPr>
          <w:p w14:paraId="7B0925A8" w14:textId="77777777" w:rsidR="00D70ED3" w:rsidRPr="002372B6" w:rsidRDefault="00D70ED3">
            <w:pPr>
              <w:rPr>
                <w:rFonts w:ascii="Arial" w:hAnsi="Arial" w:cs="Arial"/>
                <w:sz w:val="22"/>
              </w:rPr>
            </w:pPr>
          </w:p>
        </w:tc>
        <w:tc>
          <w:tcPr>
            <w:tcW w:w="4584" w:type="dxa"/>
          </w:tcPr>
          <w:p w14:paraId="28F690D3" w14:textId="77777777" w:rsidR="00D70ED3" w:rsidRPr="002372B6" w:rsidRDefault="0073245D">
            <w:pPr>
              <w:rPr>
                <w:rFonts w:ascii="Arial" w:hAnsi="Arial" w:cs="Arial"/>
                <w:sz w:val="22"/>
              </w:rPr>
            </w:pPr>
            <w:r w:rsidRPr="002372B6">
              <w:rPr>
                <w:rFonts w:ascii="Arial" w:hAnsi="Arial" w:cs="Arial"/>
                <w:sz w:val="22"/>
              </w:rPr>
              <w:t>Activiteitenkosten Goudzwaardschool</w:t>
            </w:r>
          </w:p>
        </w:tc>
        <w:tc>
          <w:tcPr>
            <w:tcW w:w="1795" w:type="dxa"/>
          </w:tcPr>
          <w:p w14:paraId="161EAC9F" w14:textId="013BFA43" w:rsidR="00D70ED3" w:rsidRPr="002372B6" w:rsidRDefault="00B16DD6" w:rsidP="0073245D">
            <w:pPr>
              <w:jc w:val="right"/>
              <w:rPr>
                <w:rFonts w:ascii="Arial" w:hAnsi="Arial" w:cs="Arial"/>
                <w:sz w:val="22"/>
              </w:rPr>
            </w:pPr>
            <w:r>
              <w:rPr>
                <w:rFonts w:ascii="Arial" w:hAnsi="Arial" w:cs="Arial"/>
                <w:sz w:val="22"/>
              </w:rPr>
              <w:t>€ 5.076</w:t>
            </w:r>
            <w:r w:rsidR="0073245D" w:rsidRPr="002372B6">
              <w:rPr>
                <w:rFonts w:ascii="Arial" w:hAnsi="Arial" w:cs="Arial"/>
                <w:sz w:val="22"/>
              </w:rPr>
              <w:t>,45</w:t>
            </w:r>
          </w:p>
        </w:tc>
      </w:tr>
      <w:tr w:rsidR="00D70ED3" w:rsidRPr="002372B6" w14:paraId="048E3A5B" w14:textId="77777777" w:rsidTr="0073245D">
        <w:tc>
          <w:tcPr>
            <w:tcW w:w="4106" w:type="dxa"/>
          </w:tcPr>
          <w:p w14:paraId="3BB51E7A" w14:textId="77777777" w:rsidR="00D70ED3" w:rsidRPr="002372B6" w:rsidRDefault="00D70ED3">
            <w:pPr>
              <w:rPr>
                <w:rFonts w:ascii="Arial" w:hAnsi="Arial" w:cs="Arial"/>
                <w:sz w:val="22"/>
              </w:rPr>
            </w:pPr>
            <w:r w:rsidRPr="002372B6">
              <w:rPr>
                <w:rFonts w:ascii="Arial" w:hAnsi="Arial" w:cs="Arial"/>
                <w:sz w:val="22"/>
              </w:rPr>
              <w:t>Bijdrage Stg. Triodos Foundation</w:t>
            </w:r>
          </w:p>
        </w:tc>
        <w:tc>
          <w:tcPr>
            <w:tcW w:w="2268" w:type="dxa"/>
          </w:tcPr>
          <w:p w14:paraId="2E5F0AA2" w14:textId="77777777" w:rsidR="00D70ED3" w:rsidRPr="002372B6" w:rsidRDefault="00D70ED3" w:rsidP="0073245D">
            <w:pPr>
              <w:jc w:val="right"/>
              <w:rPr>
                <w:rFonts w:ascii="Arial" w:hAnsi="Arial" w:cs="Arial"/>
                <w:sz w:val="22"/>
              </w:rPr>
            </w:pPr>
            <w:r w:rsidRPr="002372B6">
              <w:rPr>
                <w:rFonts w:ascii="Arial" w:hAnsi="Arial" w:cs="Arial"/>
                <w:sz w:val="22"/>
              </w:rPr>
              <w:t>€ 6.000,00</w:t>
            </w:r>
          </w:p>
        </w:tc>
        <w:tc>
          <w:tcPr>
            <w:tcW w:w="236" w:type="dxa"/>
          </w:tcPr>
          <w:p w14:paraId="0F27BA4D" w14:textId="77777777" w:rsidR="00D70ED3" w:rsidRPr="002372B6" w:rsidRDefault="00D70ED3">
            <w:pPr>
              <w:rPr>
                <w:rFonts w:ascii="Arial" w:hAnsi="Arial" w:cs="Arial"/>
                <w:sz w:val="22"/>
              </w:rPr>
            </w:pPr>
          </w:p>
        </w:tc>
        <w:tc>
          <w:tcPr>
            <w:tcW w:w="4584" w:type="dxa"/>
          </w:tcPr>
          <w:p w14:paraId="0222E076" w14:textId="77777777" w:rsidR="00D70ED3" w:rsidRPr="002372B6" w:rsidRDefault="0073245D">
            <w:pPr>
              <w:rPr>
                <w:rFonts w:ascii="Arial" w:hAnsi="Arial" w:cs="Arial"/>
                <w:sz w:val="22"/>
              </w:rPr>
            </w:pPr>
            <w:r w:rsidRPr="002372B6">
              <w:rPr>
                <w:rFonts w:ascii="Arial" w:hAnsi="Arial" w:cs="Arial"/>
                <w:sz w:val="22"/>
              </w:rPr>
              <w:t>Reiskosten</w:t>
            </w:r>
          </w:p>
        </w:tc>
        <w:tc>
          <w:tcPr>
            <w:tcW w:w="1795" w:type="dxa"/>
          </w:tcPr>
          <w:p w14:paraId="0F09C318" w14:textId="77777777" w:rsidR="00D70ED3" w:rsidRPr="002372B6" w:rsidRDefault="0073245D" w:rsidP="0073245D">
            <w:pPr>
              <w:jc w:val="right"/>
              <w:rPr>
                <w:rFonts w:ascii="Arial" w:hAnsi="Arial" w:cs="Arial"/>
                <w:sz w:val="22"/>
              </w:rPr>
            </w:pPr>
            <w:r w:rsidRPr="002372B6">
              <w:rPr>
                <w:rFonts w:ascii="Arial" w:hAnsi="Arial" w:cs="Arial"/>
                <w:sz w:val="22"/>
              </w:rPr>
              <w:t>€ 659,09</w:t>
            </w:r>
          </w:p>
        </w:tc>
      </w:tr>
      <w:tr w:rsidR="00D70ED3" w:rsidRPr="002372B6" w14:paraId="1DF54423" w14:textId="77777777" w:rsidTr="0073245D">
        <w:tc>
          <w:tcPr>
            <w:tcW w:w="4106" w:type="dxa"/>
          </w:tcPr>
          <w:p w14:paraId="5F6155E0" w14:textId="77777777" w:rsidR="00D70ED3" w:rsidRPr="002372B6" w:rsidRDefault="00D70ED3">
            <w:pPr>
              <w:rPr>
                <w:rFonts w:ascii="Arial" w:hAnsi="Arial" w:cs="Arial"/>
                <w:sz w:val="22"/>
              </w:rPr>
            </w:pPr>
            <w:r w:rsidRPr="002372B6">
              <w:rPr>
                <w:rFonts w:ascii="Arial" w:hAnsi="Arial" w:cs="Arial"/>
                <w:sz w:val="22"/>
              </w:rPr>
              <w:t>Bijdrage Cardano</w:t>
            </w:r>
          </w:p>
        </w:tc>
        <w:tc>
          <w:tcPr>
            <w:tcW w:w="2268" w:type="dxa"/>
          </w:tcPr>
          <w:p w14:paraId="342861A5" w14:textId="77777777" w:rsidR="00D70ED3" w:rsidRPr="002372B6" w:rsidRDefault="00D70ED3" w:rsidP="0073245D">
            <w:pPr>
              <w:jc w:val="right"/>
              <w:rPr>
                <w:rFonts w:ascii="Arial" w:hAnsi="Arial" w:cs="Arial"/>
                <w:sz w:val="22"/>
              </w:rPr>
            </w:pPr>
            <w:r w:rsidRPr="002372B6">
              <w:rPr>
                <w:rFonts w:ascii="Arial" w:hAnsi="Arial" w:cs="Arial"/>
                <w:sz w:val="22"/>
              </w:rPr>
              <w:t>€ 4.000,00</w:t>
            </w:r>
          </w:p>
        </w:tc>
        <w:tc>
          <w:tcPr>
            <w:tcW w:w="236" w:type="dxa"/>
          </w:tcPr>
          <w:p w14:paraId="0C36C6AB" w14:textId="77777777" w:rsidR="00D70ED3" w:rsidRPr="002372B6" w:rsidRDefault="00D70ED3">
            <w:pPr>
              <w:rPr>
                <w:rFonts w:ascii="Arial" w:hAnsi="Arial" w:cs="Arial"/>
                <w:sz w:val="22"/>
              </w:rPr>
            </w:pPr>
          </w:p>
        </w:tc>
        <w:tc>
          <w:tcPr>
            <w:tcW w:w="4584" w:type="dxa"/>
          </w:tcPr>
          <w:p w14:paraId="2C704BCA" w14:textId="77777777" w:rsidR="00D70ED3" w:rsidRPr="002372B6" w:rsidRDefault="0073245D">
            <w:pPr>
              <w:rPr>
                <w:rFonts w:ascii="Arial" w:hAnsi="Arial" w:cs="Arial"/>
                <w:sz w:val="22"/>
              </w:rPr>
            </w:pPr>
            <w:r w:rsidRPr="002372B6">
              <w:rPr>
                <w:rFonts w:ascii="Arial" w:hAnsi="Arial" w:cs="Arial"/>
                <w:sz w:val="22"/>
              </w:rPr>
              <w:t>Bankkosten</w:t>
            </w:r>
          </w:p>
        </w:tc>
        <w:tc>
          <w:tcPr>
            <w:tcW w:w="1795" w:type="dxa"/>
          </w:tcPr>
          <w:p w14:paraId="6B184AAA" w14:textId="77777777" w:rsidR="00D70ED3" w:rsidRPr="002372B6" w:rsidRDefault="0073245D" w:rsidP="0073245D">
            <w:pPr>
              <w:jc w:val="right"/>
              <w:rPr>
                <w:rFonts w:ascii="Arial" w:hAnsi="Arial" w:cs="Arial"/>
                <w:sz w:val="22"/>
              </w:rPr>
            </w:pPr>
            <w:r w:rsidRPr="002372B6">
              <w:rPr>
                <w:rFonts w:ascii="Arial" w:hAnsi="Arial" w:cs="Arial"/>
                <w:sz w:val="22"/>
              </w:rPr>
              <w:t>€ 123,77</w:t>
            </w:r>
          </w:p>
        </w:tc>
      </w:tr>
      <w:tr w:rsidR="00D70ED3" w:rsidRPr="002372B6" w14:paraId="1534DEF4" w14:textId="77777777" w:rsidTr="0073245D">
        <w:tc>
          <w:tcPr>
            <w:tcW w:w="4106" w:type="dxa"/>
          </w:tcPr>
          <w:p w14:paraId="6543A73D" w14:textId="77777777" w:rsidR="00D70ED3" w:rsidRPr="002372B6" w:rsidRDefault="00D70ED3">
            <w:pPr>
              <w:rPr>
                <w:rFonts w:ascii="Arial" w:hAnsi="Arial" w:cs="Arial"/>
                <w:sz w:val="22"/>
              </w:rPr>
            </w:pPr>
            <w:r w:rsidRPr="002372B6">
              <w:rPr>
                <w:rFonts w:ascii="Arial" w:hAnsi="Arial" w:cs="Arial"/>
                <w:sz w:val="22"/>
              </w:rPr>
              <w:t>Bijdrage Stichting Haella</w:t>
            </w:r>
          </w:p>
        </w:tc>
        <w:tc>
          <w:tcPr>
            <w:tcW w:w="2268" w:type="dxa"/>
          </w:tcPr>
          <w:p w14:paraId="6F73B5A9" w14:textId="77777777" w:rsidR="00D70ED3" w:rsidRPr="002372B6" w:rsidRDefault="00D70ED3" w:rsidP="0073245D">
            <w:pPr>
              <w:jc w:val="right"/>
              <w:rPr>
                <w:rFonts w:ascii="Arial" w:hAnsi="Arial" w:cs="Arial"/>
                <w:sz w:val="22"/>
              </w:rPr>
            </w:pPr>
            <w:r w:rsidRPr="002372B6">
              <w:rPr>
                <w:rFonts w:ascii="Arial" w:hAnsi="Arial" w:cs="Arial"/>
                <w:sz w:val="22"/>
              </w:rPr>
              <w:t>€ 2.500,00</w:t>
            </w:r>
          </w:p>
        </w:tc>
        <w:tc>
          <w:tcPr>
            <w:tcW w:w="236" w:type="dxa"/>
          </w:tcPr>
          <w:p w14:paraId="450D00D1" w14:textId="77777777" w:rsidR="00D70ED3" w:rsidRPr="002372B6" w:rsidRDefault="00D70ED3">
            <w:pPr>
              <w:rPr>
                <w:rFonts w:ascii="Arial" w:hAnsi="Arial" w:cs="Arial"/>
                <w:sz w:val="22"/>
              </w:rPr>
            </w:pPr>
          </w:p>
        </w:tc>
        <w:tc>
          <w:tcPr>
            <w:tcW w:w="4584" w:type="dxa"/>
          </w:tcPr>
          <w:p w14:paraId="1EE52579" w14:textId="77777777" w:rsidR="00D70ED3" w:rsidRPr="002372B6" w:rsidRDefault="0073245D">
            <w:pPr>
              <w:rPr>
                <w:rFonts w:ascii="Arial" w:hAnsi="Arial" w:cs="Arial"/>
                <w:sz w:val="22"/>
              </w:rPr>
            </w:pPr>
            <w:r w:rsidRPr="002372B6">
              <w:rPr>
                <w:rFonts w:ascii="Arial" w:hAnsi="Arial" w:cs="Arial"/>
                <w:sz w:val="22"/>
              </w:rPr>
              <w:t>Overige kosten</w:t>
            </w:r>
          </w:p>
        </w:tc>
        <w:tc>
          <w:tcPr>
            <w:tcW w:w="1795" w:type="dxa"/>
          </w:tcPr>
          <w:p w14:paraId="57DB5ABD" w14:textId="77777777" w:rsidR="00D70ED3" w:rsidRPr="002372B6" w:rsidRDefault="0073245D" w:rsidP="0073245D">
            <w:pPr>
              <w:jc w:val="right"/>
              <w:rPr>
                <w:rFonts w:ascii="Arial" w:hAnsi="Arial" w:cs="Arial"/>
                <w:sz w:val="22"/>
              </w:rPr>
            </w:pPr>
            <w:r w:rsidRPr="002372B6">
              <w:rPr>
                <w:rFonts w:ascii="Arial" w:hAnsi="Arial" w:cs="Arial"/>
                <w:sz w:val="22"/>
              </w:rPr>
              <w:t>€ 948,91</w:t>
            </w:r>
          </w:p>
        </w:tc>
      </w:tr>
      <w:tr w:rsidR="00D70ED3" w:rsidRPr="002372B6" w14:paraId="2DC143AC" w14:textId="77777777" w:rsidTr="0073245D">
        <w:tc>
          <w:tcPr>
            <w:tcW w:w="4106" w:type="dxa"/>
          </w:tcPr>
          <w:p w14:paraId="2859E566" w14:textId="77777777" w:rsidR="00D70ED3" w:rsidRPr="002372B6" w:rsidRDefault="0073245D">
            <w:pPr>
              <w:rPr>
                <w:rFonts w:ascii="Arial" w:hAnsi="Arial" w:cs="Arial"/>
                <w:sz w:val="22"/>
              </w:rPr>
            </w:pPr>
            <w:r w:rsidRPr="002372B6">
              <w:rPr>
                <w:rFonts w:ascii="Arial" w:hAnsi="Arial" w:cs="Arial"/>
                <w:sz w:val="22"/>
              </w:rPr>
              <w:t>Particuliere giften</w:t>
            </w:r>
          </w:p>
        </w:tc>
        <w:tc>
          <w:tcPr>
            <w:tcW w:w="2268" w:type="dxa"/>
          </w:tcPr>
          <w:p w14:paraId="1BC23AB8" w14:textId="77777777" w:rsidR="00D70ED3" w:rsidRPr="002372B6" w:rsidRDefault="0073245D" w:rsidP="0073245D">
            <w:pPr>
              <w:jc w:val="right"/>
              <w:rPr>
                <w:rFonts w:ascii="Arial" w:hAnsi="Arial" w:cs="Arial"/>
                <w:sz w:val="22"/>
              </w:rPr>
            </w:pPr>
            <w:r w:rsidRPr="002372B6">
              <w:rPr>
                <w:rFonts w:ascii="Arial" w:hAnsi="Arial" w:cs="Arial"/>
                <w:sz w:val="22"/>
              </w:rPr>
              <w:t>€ 2.985,00</w:t>
            </w:r>
          </w:p>
        </w:tc>
        <w:tc>
          <w:tcPr>
            <w:tcW w:w="236" w:type="dxa"/>
          </w:tcPr>
          <w:p w14:paraId="05537552" w14:textId="77777777" w:rsidR="00D70ED3" w:rsidRPr="002372B6" w:rsidRDefault="00D70ED3">
            <w:pPr>
              <w:rPr>
                <w:rFonts w:ascii="Arial" w:hAnsi="Arial" w:cs="Arial"/>
                <w:sz w:val="22"/>
              </w:rPr>
            </w:pPr>
          </w:p>
        </w:tc>
        <w:tc>
          <w:tcPr>
            <w:tcW w:w="4584" w:type="dxa"/>
          </w:tcPr>
          <w:p w14:paraId="6DC88169" w14:textId="77777777" w:rsidR="00D70ED3" w:rsidRPr="002372B6" w:rsidRDefault="00D70ED3">
            <w:pPr>
              <w:rPr>
                <w:rFonts w:ascii="Arial" w:hAnsi="Arial" w:cs="Arial"/>
                <w:sz w:val="22"/>
              </w:rPr>
            </w:pPr>
          </w:p>
        </w:tc>
        <w:tc>
          <w:tcPr>
            <w:tcW w:w="1795" w:type="dxa"/>
          </w:tcPr>
          <w:p w14:paraId="401982F2" w14:textId="77777777" w:rsidR="00D70ED3" w:rsidRPr="002372B6" w:rsidRDefault="00D70ED3">
            <w:pPr>
              <w:rPr>
                <w:rFonts w:ascii="Arial" w:hAnsi="Arial" w:cs="Arial"/>
                <w:sz w:val="22"/>
              </w:rPr>
            </w:pPr>
          </w:p>
        </w:tc>
      </w:tr>
      <w:tr w:rsidR="00D70ED3" w:rsidRPr="002372B6" w14:paraId="448D40B3" w14:textId="77777777" w:rsidTr="0073245D">
        <w:tc>
          <w:tcPr>
            <w:tcW w:w="4106" w:type="dxa"/>
          </w:tcPr>
          <w:p w14:paraId="6A4DFB71" w14:textId="77777777" w:rsidR="00D70ED3" w:rsidRPr="002372B6" w:rsidRDefault="0073245D">
            <w:pPr>
              <w:rPr>
                <w:rFonts w:ascii="Arial" w:hAnsi="Arial" w:cs="Arial"/>
                <w:sz w:val="22"/>
              </w:rPr>
            </w:pPr>
            <w:r w:rsidRPr="002372B6">
              <w:rPr>
                <w:rFonts w:ascii="Arial" w:hAnsi="Arial" w:cs="Arial"/>
                <w:sz w:val="22"/>
              </w:rPr>
              <w:t>Diversen</w:t>
            </w:r>
          </w:p>
        </w:tc>
        <w:tc>
          <w:tcPr>
            <w:tcW w:w="2268" w:type="dxa"/>
          </w:tcPr>
          <w:p w14:paraId="4CB415B6" w14:textId="77777777" w:rsidR="00D70ED3" w:rsidRPr="006946B9" w:rsidRDefault="0073245D" w:rsidP="0073245D">
            <w:pPr>
              <w:jc w:val="right"/>
              <w:rPr>
                <w:rFonts w:ascii="Arial" w:hAnsi="Arial" w:cs="Arial"/>
                <w:sz w:val="22"/>
                <w:u w:val="single"/>
              </w:rPr>
            </w:pPr>
            <w:r w:rsidRPr="006946B9">
              <w:rPr>
                <w:rFonts w:ascii="Arial" w:hAnsi="Arial" w:cs="Arial"/>
                <w:sz w:val="22"/>
                <w:u w:val="single"/>
              </w:rPr>
              <w:t>€ 383,77</w:t>
            </w:r>
          </w:p>
        </w:tc>
        <w:tc>
          <w:tcPr>
            <w:tcW w:w="236" w:type="dxa"/>
          </w:tcPr>
          <w:p w14:paraId="33B1C408" w14:textId="77777777" w:rsidR="00D70ED3" w:rsidRPr="002372B6" w:rsidRDefault="00D70ED3">
            <w:pPr>
              <w:rPr>
                <w:rFonts w:ascii="Arial" w:hAnsi="Arial" w:cs="Arial"/>
                <w:sz w:val="22"/>
              </w:rPr>
            </w:pPr>
          </w:p>
        </w:tc>
        <w:tc>
          <w:tcPr>
            <w:tcW w:w="4584" w:type="dxa"/>
          </w:tcPr>
          <w:p w14:paraId="45BA2360" w14:textId="71E54EBB" w:rsidR="00D70ED3" w:rsidRPr="002372B6" w:rsidRDefault="006946B9">
            <w:pPr>
              <w:rPr>
                <w:rFonts w:ascii="Arial" w:hAnsi="Arial" w:cs="Arial"/>
                <w:sz w:val="22"/>
              </w:rPr>
            </w:pPr>
            <w:r>
              <w:rPr>
                <w:rFonts w:ascii="Arial" w:hAnsi="Arial" w:cs="Arial"/>
                <w:sz w:val="22"/>
              </w:rPr>
              <w:t>Positief saldo</w:t>
            </w:r>
          </w:p>
        </w:tc>
        <w:tc>
          <w:tcPr>
            <w:tcW w:w="1795" w:type="dxa"/>
          </w:tcPr>
          <w:p w14:paraId="10EBE3C2" w14:textId="646EE2CB" w:rsidR="00D70ED3" w:rsidRPr="006946B9" w:rsidRDefault="006946B9" w:rsidP="006946B9">
            <w:pPr>
              <w:jc w:val="right"/>
              <w:rPr>
                <w:rFonts w:ascii="Arial" w:hAnsi="Arial" w:cs="Arial"/>
                <w:sz w:val="22"/>
                <w:u w:val="single"/>
              </w:rPr>
            </w:pPr>
            <w:r w:rsidRPr="006946B9">
              <w:rPr>
                <w:rFonts w:ascii="Arial" w:hAnsi="Arial" w:cs="Arial"/>
                <w:sz w:val="22"/>
                <w:u w:val="single"/>
              </w:rPr>
              <w:t>€ 4.518,51</w:t>
            </w:r>
          </w:p>
        </w:tc>
      </w:tr>
      <w:tr w:rsidR="00D70ED3" w:rsidRPr="002372B6" w14:paraId="47421400" w14:textId="77777777" w:rsidTr="0073245D">
        <w:tc>
          <w:tcPr>
            <w:tcW w:w="4106" w:type="dxa"/>
          </w:tcPr>
          <w:p w14:paraId="79F7E7D8" w14:textId="77777777" w:rsidR="00D70ED3" w:rsidRPr="002372B6" w:rsidRDefault="00D70ED3">
            <w:pPr>
              <w:rPr>
                <w:rFonts w:ascii="Arial" w:hAnsi="Arial" w:cs="Arial"/>
                <w:sz w:val="22"/>
              </w:rPr>
            </w:pPr>
          </w:p>
        </w:tc>
        <w:tc>
          <w:tcPr>
            <w:tcW w:w="2268" w:type="dxa"/>
          </w:tcPr>
          <w:p w14:paraId="36863AFC" w14:textId="77777777" w:rsidR="00D70ED3" w:rsidRPr="002372B6" w:rsidRDefault="00D70ED3">
            <w:pPr>
              <w:rPr>
                <w:rFonts w:ascii="Arial" w:hAnsi="Arial" w:cs="Arial"/>
                <w:sz w:val="22"/>
              </w:rPr>
            </w:pPr>
          </w:p>
        </w:tc>
        <w:tc>
          <w:tcPr>
            <w:tcW w:w="236" w:type="dxa"/>
          </w:tcPr>
          <w:p w14:paraId="5691B694" w14:textId="77777777" w:rsidR="00D70ED3" w:rsidRPr="002372B6" w:rsidRDefault="00D70ED3">
            <w:pPr>
              <w:rPr>
                <w:rFonts w:ascii="Arial" w:hAnsi="Arial" w:cs="Arial"/>
                <w:sz w:val="22"/>
              </w:rPr>
            </w:pPr>
          </w:p>
        </w:tc>
        <w:tc>
          <w:tcPr>
            <w:tcW w:w="4584" w:type="dxa"/>
          </w:tcPr>
          <w:p w14:paraId="2F162E39" w14:textId="77777777" w:rsidR="00D70ED3" w:rsidRPr="002372B6" w:rsidRDefault="00D70ED3">
            <w:pPr>
              <w:rPr>
                <w:rFonts w:ascii="Arial" w:hAnsi="Arial" w:cs="Arial"/>
                <w:sz w:val="22"/>
              </w:rPr>
            </w:pPr>
          </w:p>
        </w:tc>
        <w:tc>
          <w:tcPr>
            <w:tcW w:w="1795" w:type="dxa"/>
          </w:tcPr>
          <w:p w14:paraId="00F80E1D" w14:textId="77777777" w:rsidR="00D70ED3" w:rsidRPr="002372B6" w:rsidRDefault="00D70ED3">
            <w:pPr>
              <w:rPr>
                <w:rFonts w:ascii="Arial" w:hAnsi="Arial" w:cs="Arial"/>
                <w:sz w:val="22"/>
              </w:rPr>
            </w:pPr>
          </w:p>
        </w:tc>
      </w:tr>
      <w:tr w:rsidR="00D70ED3" w:rsidRPr="002372B6" w14:paraId="56FEF8E4" w14:textId="77777777" w:rsidTr="0073245D">
        <w:tc>
          <w:tcPr>
            <w:tcW w:w="4106" w:type="dxa"/>
          </w:tcPr>
          <w:p w14:paraId="4D0616F2" w14:textId="77777777" w:rsidR="00D70ED3" w:rsidRPr="006946B9" w:rsidRDefault="0073245D">
            <w:pPr>
              <w:rPr>
                <w:rFonts w:ascii="Arial" w:hAnsi="Arial" w:cs="Arial"/>
                <w:b/>
                <w:sz w:val="22"/>
              </w:rPr>
            </w:pPr>
            <w:r w:rsidRPr="006946B9">
              <w:rPr>
                <w:rFonts w:ascii="Arial" w:hAnsi="Arial" w:cs="Arial"/>
                <w:b/>
                <w:sz w:val="22"/>
              </w:rPr>
              <w:t xml:space="preserve">Totaal </w:t>
            </w:r>
          </w:p>
        </w:tc>
        <w:tc>
          <w:tcPr>
            <w:tcW w:w="2268" w:type="dxa"/>
          </w:tcPr>
          <w:p w14:paraId="7DAB2A23" w14:textId="77777777" w:rsidR="00D70ED3" w:rsidRPr="006946B9" w:rsidRDefault="0073245D" w:rsidP="00910B02">
            <w:pPr>
              <w:jc w:val="right"/>
              <w:rPr>
                <w:rFonts w:ascii="Arial" w:hAnsi="Arial" w:cs="Arial"/>
                <w:b/>
                <w:sz w:val="22"/>
              </w:rPr>
            </w:pPr>
            <w:r w:rsidRPr="006946B9">
              <w:rPr>
                <w:rFonts w:ascii="Arial" w:hAnsi="Arial" w:cs="Arial"/>
                <w:b/>
                <w:sz w:val="22"/>
              </w:rPr>
              <w:t>€ 84.798,77</w:t>
            </w:r>
          </w:p>
        </w:tc>
        <w:tc>
          <w:tcPr>
            <w:tcW w:w="236" w:type="dxa"/>
          </w:tcPr>
          <w:p w14:paraId="2A7C73F5" w14:textId="77777777" w:rsidR="00D70ED3" w:rsidRPr="006946B9" w:rsidRDefault="00D70ED3">
            <w:pPr>
              <w:rPr>
                <w:rFonts w:ascii="Arial" w:hAnsi="Arial" w:cs="Arial"/>
                <w:b/>
                <w:sz w:val="22"/>
              </w:rPr>
            </w:pPr>
          </w:p>
        </w:tc>
        <w:tc>
          <w:tcPr>
            <w:tcW w:w="4584" w:type="dxa"/>
          </w:tcPr>
          <w:p w14:paraId="03793F92" w14:textId="77777777" w:rsidR="00D70ED3" w:rsidRPr="006946B9" w:rsidRDefault="0073245D">
            <w:pPr>
              <w:rPr>
                <w:rFonts w:ascii="Arial" w:hAnsi="Arial" w:cs="Arial"/>
                <w:b/>
                <w:sz w:val="22"/>
              </w:rPr>
            </w:pPr>
            <w:r w:rsidRPr="006946B9">
              <w:rPr>
                <w:rFonts w:ascii="Arial" w:hAnsi="Arial" w:cs="Arial"/>
                <w:b/>
                <w:sz w:val="22"/>
              </w:rPr>
              <w:t>Totaal</w:t>
            </w:r>
          </w:p>
        </w:tc>
        <w:tc>
          <w:tcPr>
            <w:tcW w:w="1795" w:type="dxa"/>
          </w:tcPr>
          <w:p w14:paraId="5D88750A" w14:textId="3E5E3B6D" w:rsidR="00D70ED3" w:rsidRPr="006946B9" w:rsidRDefault="0073245D" w:rsidP="006946B9">
            <w:pPr>
              <w:jc w:val="right"/>
              <w:rPr>
                <w:rFonts w:ascii="Arial" w:hAnsi="Arial" w:cs="Arial"/>
                <w:b/>
                <w:sz w:val="22"/>
              </w:rPr>
            </w:pPr>
            <w:r w:rsidRPr="006946B9">
              <w:rPr>
                <w:rFonts w:ascii="Arial" w:hAnsi="Arial" w:cs="Arial"/>
                <w:b/>
                <w:sz w:val="22"/>
              </w:rPr>
              <w:t xml:space="preserve">€ </w:t>
            </w:r>
            <w:r w:rsidR="00910B02" w:rsidRPr="006946B9">
              <w:rPr>
                <w:rFonts w:ascii="Arial" w:hAnsi="Arial" w:cs="Arial"/>
                <w:b/>
                <w:sz w:val="22"/>
              </w:rPr>
              <w:t>8</w:t>
            </w:r>
            <w:r w:rsidR="006946B9" w:rsidRPr="006946B9">
              <w:rPr>
                <w:rFonts w:ascii="Arial" w:hAnsi="Arial" w:cs="Arial"/>
                <w:b/>
                <w:sz w:val="22"/>
              </w:rPr>
              <w:t>4.798,77</w:t>
            </w:r>
          </w:p>
        </w:tc>
      </w:tr>
    </w:tbl>
    <w:p w14:paraId="0E9F3120" w14:textId="77777777" w:rsidR="00C93465" w:rsidRPr="002372B6" w:rsidRDefault="00C63465">
      <w:pPr>
        <w:rPr>
          <w:rFonts w:ascii="Arial" w:hAnsi="Arial" w:cs="Arial"/>
          <w:sz w:val="22"/>
        </w:rPr>
      </w:pPr>
    </w:p>
    <w:tbl>
      <w:tblPr>
        <w:tblStyle w:val="Tabelraster"/>
        <w:tblW w:w="0" w:type="auto"/>
        <w:tblLook w:val="04A0" w:firstRow="1" w:lastRow="0" w:firstColumn="1" w:lastColumn="0" w:noHBand="0" w:noVBand="1"/>
      </w:tblPr>
      <w:tblGrid>
        <w:gridCol w:w="4106"/>
        <w:gridCol w:w="2268"/>
        <w:gridCol w:w="236"/>
        <w:gridCol w:w="4585"/>
        <w:gridCol w:w="1841"/>
      </w:tblGrid>
      <w:tr w:rsidR="00AE681E" w14:paraId="4E83A232" w14:textId="77777777" w:rsidTr="00F57A38">
        <w:tc>
          <w:tcPr>
            <w:tcW w:w="13036" w:type="dxa"/>
            <w:gridSpan w:val="5"/>
          </w:tcPr>
          <w:p w14:paraId="221659E6" w14:textId="3406080A" w:rsidR="00AE681E" w:rsidRDefault="00AE681E" w:rsidP="00AE681E">
            <w:pPr>
              <w:jc w:val="center"/>
              <w:rPr>
                <w:rFonts w:ascii="Arial" w:hAnsi="Arial" w:cs="Arial"/>
                <w:sz w:val="22"/>
              </w:rPr>
            </w:pPr>
            <w:r w:rsidRPr="008F539F">
              <w:rPr>
                <w:rFonts w:ascii="Arial" w:hAnsi="Arial" w:cs="Arial"/>
                <w:b/>
                <w:sz w:val="22"/>
              </w:rPr>
              <w:t>Balans</w:t>
            </w:r>
          </w:p>
        </w:tc>
      </w:tr>
      <w:tr w:rsidR="008F539F" w14:paraId="4FCF4F75" w14:textId="77777777" w:rsidTr="008F539F">
        <w:tc>
          <w:tcPr>
            <w:tcW w:w="4106" w:type="dxa"/>
          </w:tcPr>
          <w:p w14:paraId="2AF2499B" w14:textId="77777777" w:rsidR="008F539F" w:rsidRDefault="008F539F">
            <w:pPr>
              <w:rPr>
                <w:rFonts w:ascii="Arial" w:hAnsi="Arial" w:cs="Arial"/>
                <w:sz w:val="22"/>
              </w:rPr>
            </w:pPr>
          </w:p>
        </w:tc>
        <w:tc>
          <w:tcPr>
            <w:tcW w:w="2268" w:type="dxa"/>
          </w:tcPr>
          <w:p w14:paraId="2BFE994D" w14:textId="186C2FD4" w:rsidR="008F539F" w:rsidRDefault="008F539F">
            <w:pPr>
              <w:rPr>
                <w:rFonts w:ascii="Arial" w:hAnsi="Arial" w:cs="Arial"/>
                <w:sz w:val="22"/>
              </w:rPr>
            </w:pPr>
            <w:r>
              <w:rPr>
                <w:rFonts w:ascii="Arial" w:hAnsi="Arial" w:cs="Arial"/>
                <w:sz w:val="22"/>
              </w:rPr>
              <w:t>Debet</w:t>
            </w:r>
          </w:p>
        </w:tc>
        <w:tc>
          <w:tcPr>
            <w:tcW w:w="236" w:type="dxa"/>
          </w:tcPr>
          <w:p w14:paraId="614BD837" w14:textId="77777777" w:rsidR="008F539F" w:rsidRDefault="008F539F">
            <w:pPr>
              <w:rPr>
                <w:rFonts w:ascii="Arial" w:hAnsi="Arial" w:cs="Arial"/>
                <w:sz w:val="22"/>
              </w:rPr>
            </w:pPr>
          </w:p>
        </w:tc>
        <w:tc>
          <w:tcPr>
            <w:tcW w:w="4585" w:type="dxa"/>
          </w:tcPr>
          <w:p w14:paraId="35B2AD7E" w14:textId="77777777" w:rsidR="008F539F" w:rsidRDefault="008F539F">
            <w:pPr>
              <w:rPr>
                <w:rFonts w:ascii="Arial" w:hAnsi="Arial" w:cs="Arial"/>
                <w:sz w:val="22"/>
              </w:rPr>
            </w:pPr>
          </w:p>
        </w:tc>
        <w:tc>
          <w:tcPr>
            <w:tcW w:w="1841" w:type="dxa"/>
          </w:tcPr>
          <w:p w14:paraId="22B689C0" w14:textId="742572B4" w:rsidR="008F539F" w:rsidRDefault="008F539F">
            <w:pPr>
              <w:rPr>
                <w:rFonts w:ascii="Arial" w:hAnsi="Arial" w:cs="Arial"/>
                <w:sz w:val="22"/>
              </w:rPr>
            </w:pPr>
            <w:r>
              <w:rPr>
                <w:rFonts w:ascii="Arial" w:hAnsi="Arial" w:cs="Arial"/>
                <w:sz w:val="22"/>
              </w:rPr>
              <w:t>Credit</w:t>
            </w:r>
          </w:p>
        </w:tc>
      </w:tr>
      <w:tr w:rsidR="008F539F" w14:paraId="7A65DF6E" w14:textId="77777777" w:rsidTr="008F539F">
        <w:tc>
          <w:tcPr>
            <w:tcW w:w="4106" w:type="dxa"/>
          </w:tcPr>
          <w:p w14:paraId="5F282AFF" w14:textId="77777777" w:rsidR="008F539F" w:rsidRDefault="008F539F">
            <w:pPr>
              <w:rPr>
                <w:rFonts w:ascii="Arial" w:hAnsi="Arial" w:cs="Arial"/>
                <w:sz w:val="22"/>
              </w:rPr>
            </w:pPr>
          </w:p>
        </w:tc>
        <w:tc>
          <w:tcPr>
            <w:tcW w:w="2268" w:type="dxa"/>
          </w:tcPr>
          <w:p w14:paraId="23065D44" w14:textId="77777777" w:rsidR="008F539F" w:rsidRDefault="008F539F">
            <w:pPr>
              <w:rPr>
                <w:rFonts w:ascii="Arial" w:hAnsi="Arial" w:cs="Arial"/>
                <w:sz w:val="22"/>
              </w:rPr>
            </w:pPr>
          </w:p>
        </w:tc>
        <w:tc>
          <w:tcPr>
            <w:tcW w:w="236" w:type="dxa"/>
          </w:tcPr>
          <w:p w14:paraId="4634D15F" w14:textId="77777777" w:rsidR="008F539F" w:rsidRDefault="008F539F">
            <w:pPr>
              <w:rPr>
                <w:rFonts w:ascii="Arial" w:hAnsi="Arial" w:cs="Arial"/>
                <w:sz w:val="22"/>
              </w:rPr>
            </w:pPr>
          </w:p>
        </w:tc>
        <w:tc>
          <w:tcPr>
            <w:tcW w:w="4585" w:type="dxa"/>
          </w:tcPr>
          <w:p w14:paraId="7350F0EA" w14:textId="77777777" w:rsidR="008F539F" w:rsidRDefault="008F539F">
            <w:pPr>
              <w:rPr>
                <w:rFonts w:ascii="Arial" w:hAnsi="Arial" w:cs="Arial"/>
                <w:sz w:val="22"/>
              </w:rPr>
            </w:pPr>
          </w:p>
        </w:tc>
        <w:tc>
          <w:tcPr>
            <w:tcW w:w="1841" w:type="dxa"/>
          </w:tcPr>
          <w:p w14:paraId="0337452F" w14:textId="77777777" w:rsidR="008F539F" w:rsidRDefault="008F539F">
            <w:pPr>
              <w:rPr>
                <w:rFonts w:ascii="Arial" w:hAnsi="Arial" w:cs="Arial"/>
                <w:sz w:val="22"/>
              </w:rPr>
            </w:pPr>
          </w:p>
        </w:tc>
      </w:tr>
      <w:tr w:rsidR="008F539F" w14:paraId="6F5A1B68" w14:textId="77777777" w:rsidTr="008F539F">
        <w:tc>
          <w:tcPr>
            <w:tcW w:w="4106" w:type="dxa"/>
          </w:tcPr>
          <w:p w14:paraId="31398A7B" w14:textId="2E15C4E0" w:rsidR="008F539F" w:rsidRDefault="008F539F">
            <w:pPr>
              <w:rPr>
                <w:rFonts w:ascii="Arial" w:hAnsi="Arial" w:cs="Arial"/>
                <w:sz w:val="22"/>
              </w:rPr>
            </w:pPr>
            <w:r>
              <w:rPr>
                <w:rFonts w:ascii="Arial" w:hAnsi="Arial" w:cs="Arial"/>
                <w:sz w:val="22"/>
              </w:rPr>
              <w:t>Bank</w:t>
            </w:r>
          </w:p>
        </w:tc>
        <w:tc>
          <w:tcPr>
            <w:tcW w:w="2268" w:type="dxa"/>
          </w:tcPr>
          <w:p w14:paraId="0782637C" w14:textId="13FC9D54" w:rsidR="008F539F" w:rsidRDefault="00AE681E" w:rsidP="00AE681E">
            <w:pPr>
              <w:jc w:val="right"/>
              <w:rPr>
                <w:rFonts w:ascii="Arial" w:hAnsi="Arial" w:cs="Arial"/>
                <w:sz w:val="22"/>
              </w:rPr>
            </w:pPr>
            <w:r>
              <w:rPr>
                <w:rFonts w:ascii="Arial" w:hAnsi="Arial" w:cs="Arial"/>
                <w:sz w:val="22"/>
              </w:rPr>
              <w:t xml:space="preserve">€ </w:t>
            </w:r>
            <w:r w:rsidR="008F539F">
              <w:rPr>
                <w:rFonts w:ascii="Arial" w:hAnsi="Arial" w:cs="Arial"/>
                <w:sz w:val="22"/>
              </w:rPr>
              <w:t>12.592,18</w:t>
            </w:r>
          </w:p>
        </w:tc>
        <w:tc>
          <w:tcPr>
            <w:tcW w:w="236" w:type="dxa"/>
          </w:tcPr>
          <w:p w14:paraId="302F3482" w14:textId="77777777" w:rsidR="008F539F" w:rsidRDefault="008F539F">
            <w:pPr>
              <w:rPr>
                <w:rFonts w:ascii="Arial" w:hAnsi="Arial" w:cs="Arial"/>
                <w:sz w:val="22"/>
              </w:rPr>
            </w:pPr>
          </w:p>
        </w:tc>
        <w:tc>
          <w:tcPr>
            <w:tcW w:w="4585" w:type="dxa"/>
          </w:tcPr>
          <w:p w14:paraId="1DFE3C5D" w14:textId="62CA782B" w:rsidR="008F539F" w:rsidRDefault="008F539F">
            <w:pPr>
              <w:rPr>
                <w:rFonts w:ascii="Arial" w:hAnsi="Arial" w:cs="Arial"/>
                <w:sz w:val="22"/>
              </w:rPr>
            </w:pPr>
            <w:r>
              <w:rPr>
                <w:rFonts w:ascii="Arial" w:hAnsi="Arial" w:cs="Arial"/>
                <w:sz w:val="22"/>
              </w:rPr>
              <w:t>Eigen vermogen</w:t>
            </w:r>
          </w:p>
        </w:tc>
        <w:tc>
          <w:tcPr>
            <w:tcW w:w="1841" w:type="dxa"/>
          </w:tcPr>
          <w:p w14:paraId="3D5E8D28" w14:textId="7BC440F6" w:rsidR="008F539F" w:rsidRDefault="00AE681E" w:rsidP="00063AE7">
            <w:pPr>
              <w:jc w:val="right"/>
              <w:rPr>
                <w:rFonts w:ascii="Arial" w:hAnsi="Arial" w:cs="Arial"/>
                <w:sz w:val="22"/>
              </w:rPr>
            </w:pPr>
            <w:r>
              <w:rPr>
                <w:rFonts w:ascii="Arial" w:hAnsi="Arial" w:cs="Arial"/>
                <w:sz w:val="22"/>
              </w:rPr>
              <w:t xml:space="preserve">€ </w:t>
            </w:r>
            <w:r w:rsidR="00063AE7">
              <w:rPr>
                <w:rFonts w:ascii="Arial" w:hAnsi="Arial" w:cs="Arial"/>
                <w:sz w:val="22"/>
              </w:rPr>
              <w:t>8.052,44</w:t>
            </w:r>
          </w:p>
        </w:tc>
      </w:tr>
      <w:tr w:rsidR="008F539F" w14:paraId="643FCF6C" w14:textId="77777777" w:rsidTr="008F539F">
        <w:tc>
          <w:tcPr>
            <w:tcW w:w="4106" w:type="dxa"/>
          </w:tcPr>
          <w:p w14:paraId="6EDA69DA" w14:textId="77777777" w:rsidR="008F539F" w:rsidRDefault="008F539F">
            <w:pPr>
              <w:rPr>
                <w:rFonts w:ascii="Arial" w:hAnsi="Arial" w:cs="Arial"/>
                <w:sz w:val="22"/>
              </w:rPr>
            </w:pPr>
          </w:p>
        </w:tc>
        <w:tc>
          <w:tcPr>
            <w:tcW w:w="2268" w:type="dxa"/>
          </w:tcPr>
          <w:p w14:paraId="4C1BC0D0" w14:textId="77777777" w:rsidR="008F539F" w:rsidRDefault="008F539F">
            <w:pPr>
              <w:rPr>
                <w:rFonts w:ascii="Arial" w:hAnsi="Arial" w:cs="Arial"/>
                <w:sz w:val="22"/>
              </w:rPr>
            </w:pPr>
          </w:p>
        </w:tc>
        <w:tc>
          <w:tcPr>
            <w:tcW w:w="236" w:type="dxa"/>
          </w:tcPr>
          <w:p w14:paraId="5FC0C5B3" w14:textId="77777777" w:rsidR="008F539F" w:rsidRDefault="008F539F">
            <w:pPr>
              <w:rPr>
                <w:rFonts w:ascii="Arial" w:hAnsi="Arial" w:cs="Arial"/>
                <w:sz w:val="22"/>
              </w:rPr>
            </w:pPr>
          </w:p>
        </w:tc>
        <w:tc>
          <w:tcPr>
            <w:tcW w:w="4585" w:type="dxa"/>
          </w:tcPr>
          <w:p w14:paraId="016D5194" w14:textId="499BBD05" w:rsidR="008F539F" w:rsidRDefault="00AE681E">
            <w:pPr>
              <w:rPr>
                <w:rFonts w:ascii="Arial" w:hAnsi="Arial" w:cs="Arial"/>
                <w:sz w:val="22"/>
              </w:rPr>
            </w:pPr>
            <w:r>
              <w:rPr>
                <w:rFonts w:ascii="Arial" w:hAnsi="Arial" w:cs="Arial"/>
                <w:sz w:val="22"/>
              </w:rPr>
              <w:t>Crediteuren</w:t>
            </w:r>
          </w:p>
        </w:tc>
        <w:tc>
          <w:tcPr>
            <w:tcW w:w="1841" w:type="dxa"/>
          </w:tcPr>
          <w:p w14:paraId="59DF3D4E" w14:textId="720DC5CC" w:rsidR="008F539F" w:rsidRPr="006946B9" w:rsidRDefault="00AE681E" w:rsidP="00063AE7">
            <w:pPr>
              <w:jc w:val="right"/>
              <w:rPr>
                <w:rFonts w:ascii="Arial" w:hAnsi="Arial" w:cs="Arial"/>
                <w:sz w:val="22"/>
                <w:u w:val="single"/>
              </w:rPr>
            </w:pPr>
            <w:r w:rsidRPr="006946B9">
              <w:rPr>
                <w:rFonts w:ascii="Arial" w:hAnsi="Arial" w:cs="Arial"/>
                <w:sz w:val="22"/>
                <w:u w:val="single"/>
              </w:rPr>
              <w:t xml:space="preserve">€ </w:t>
            </w:r>
            <w:r w:rsidR="00063AE7" w:rsidRPr="006946B9">
              <w:rPr>
                <w:rFonts w:ascii="Arial" w:hAnsi="Arial" w:cs="Arial"/>
                <w:sz w:val="22"/>
                <w:u w:val="single"/>
              </w:rPr>
              <w:t>4.539,74</w:t>
            </w:r>
          </w:p>
        </w:tc>
      </w:tr>
      <w:tr w:rsidR="008F539F" w:rsidRPr="00AE681E" w14:paraId="5BDBD38B" w14:textId="77777777" w:rsidTr="008F539F">
        <w:tc>
          <w:tcPr>
            <w:tcW w:w="4106" w:type="dxa"/>
          </w:tcPr>
          <w:p w14:paraId="0696595C" w14:textId="69AED236" w:rsidR="008F539F" w:rsidRPr="00AE681E" w:rsidRDefault="00AE681E">
            <w:pPr>
              <w:rPr>
                <w:rFonts w:ascii="Arial" w:hAnsi="Arial" w:cs="Arial"/>
                <w:b/>
                <w:sz w:val="22"/>
              </w:rPr>
            </w:pPr>
            <w:r w:rsidRPr="00AE681E">
              <w:rPr>
                <w:rFonts w:ascii="Arial" w:hAnsi="Arial" w:cs="Arial"/>
                <w:b/>
                <w:sz w:val="22"/>
              </w:rPr>
              <w:t>Totaal</w:t>
            </w:r>
          </w:p>
        </w:tc>
        <w:tc>
          <w:tcPr>
            <w:tcW w:w="2268" w:type="dxa"/>
          </w:tcPr>
          <w:p w14:paraId="50EEC2E9" w14:textId="04DA02D7" w:rsidR="008F539F" w:rsidRPr="00AE681E" w:rsidRDefault="00AE681E" w:rsidP="00AE681E">
            <w:pPr>
              <w:jc w:val="right"/>
              <w:rPr>
                <w:rFonts w:ascii="Arial" w:hAnsi="Arial" w:cs="Arial"/>
                <w:b/>
                <w:sz w:val="22"/>
              </w:rPr>
            </w:pPr>
            <w:r w:rsidRPr="00AE681E">
              <w:rPr>
                <w:rFonts w:ascii="Arial" w:hAnsi="Arial" w:cs="Arial"/>
                <w:b/>
                <w:sz w:val="22"/>
              </w:rPr>
              <w:t>€ 12.592,18</w:t>
            </w:r>
          </w:p>
        </w:tc>
        <w:tc>
          <w:tcPr>
            <w:tcW w:w="236" w:type="dxa"/>
          </w:tcPr>
          <w:p w14:paraId="72B85017" w14:textId="77777777" w:rsidR="008F539F" w:rsidRPr="00AE681E" w:rsidRDefault="008F539F">
            <w:pPr>
              <w:rPr>
                <w:rFonts w:ascii="Arial" w:hAnsi="Arial" w:cs="Arial"/>
                <w:b/>
                <w:sz w:val="22"/>
              </w:rPr>
            </w:pPr>
          </w:p>
        </w:tc>
        <w:tc>
          <w:tcPr>
            <w:tcW w:w="4585" w:type="dxa"/>
          </w:tcPr>
          <w:p w14:paraId="23E56E54" w14:textId="77777777" w:rsidR="008F539F" w:rsidRPr="00AE681E" w:rsidRDefault="008F539F">
            <w:pPr>
              <w:rPr>
                <w:rFonts w:ascii="Arial" w:hAnsi="Arial" w:cs="Arial"/>
                <w:b/>
                <w:sz w:val="22"/>
              </w:rPr>
            </w:pPr>
          </w:p>
        </w:tc>
        <w:tc>
          <w:tcPr>
            <w:tcW w:w="1841" w:type="dxa"/>
          </w:tcPr>
          <w:p w14:paraId="33C65C9D" w14:textId="61C0C2B9" w:rsidR="008F539F" w:rsidRPr="00AE681E" w:rsidRDefault="00AE681E" w:rsidP="00AE681E">
            <w:pPr>
              <w:jc w:val="right"/>
              <w:rPr>
                <w:rFonts w:ascii="Arial" w:hAnsi="Arial" w:cs="Arial"/>
                <w:b/>
                <w:sz w:val="22"/>
              </w:rPr>
            </w:pPr>
            <w:r w:rsidRPr="00AE681E">
              <w:rPr>
                <w:rFonts w:ascii="Arial" w:hAnsi="Arial" w:cs="Arial"/>
                <w:b/>
                <w:sz w:val="22"/>
              </w:rPr>
              <w:t>€ 12.592,18</w:t>
            </w:r>
          </w:p>
        </w:tc>
      </w:tr>
    </w:tbl>
    <w:p w14:paraId="372C2955" w14:textId="77777777" w:rsidR="002372B6" w:rsidRPr="00AE681E" w:rsidRDefault="002372B6">
      <w:pPr>
        <w:rPr>
          <w:rFonts w:ascii="Arial" w:hAnsi="Arial" w:cs="Arial"/>
          <w:b/>
          <w:sz w:val="22"/>
        </w:rPr>
      </w:pPr>
    </w:p>
    <w:p w14:paraId="77153B43" w14:textId="77777777" w:rsidR="002372B6" w:rsidRDefault="002372B6">
      <w:pPr>
        <w:rPr>
          <w:rFonts w:ascii="Arial" w:hAnsi="Arial" w:cs="Arial"/>
          <w:sz w:val="22"/>
        </w:rPr>
      </w:pPr>
    </w:p>
    <w:p w14:paraId="5771FE93" w14:textId="77777777" w:rsidR="002372B6" w:rsidRDefault="002372B6">
      <w:pPr>
        <w:rPr>
          <w:rFonts w:ascii="Arial" w:hAnsi="Arial" w:cs="Arial"/>
          <w:sz w:val="22"/>
        </w:rPr>
      </w:pPr>
    </w:p>
    <w:p w14:paraId="22F50E07" w14:textId="77777777" w:rsidR="002372B6" w:rsidRDefault="002372B6">
      <w:pPr>
        <w:rPr>
          <w:rFonts w:ascii="Arial" w:hAnsi="Arial" w:cs="Arial"/>
          <w:sz w:val="22"/>
        </w:rPr>
      </w:pPr>
    </w:p>
    <w:p w14:paraId="1DC3D788" w14:textId="77777777" w:rsidR="00043865" w:rsidRDefault="00043865">
      <w:pPr>
        <w:rPr>
          <w:rFonts w:ascii="Arial" w:hAnsi="Arial" w:cs="Arial"/>
          <w:sz w:val="22"/>
        </w:rPr>
      </w:pPr>
    </w:p>
    <w:p w14:paraId="7D3043E2" w14:textId="77777777" w:rsidR="00043865" w:rsidRDefault="00043865">
      <w:pPr>
        <w:rPr>
          <w:rFonts w:ascii="Arial" w:hAnsi="Arial" w:cs="Arial"/>
          <w:sz w:val="22"/>
        </w:rPr>
      </w:pPr>
    </w:p>
    <w:p w14:paraId="3FA9403E" w14:textId="77777777" w:rsidR="00043865" w:rsidRDefault="00043865">
      <w:pPr>
        <w:rPr>
          <w:rFonts w:ascii="Arial" w:hAnsi="Arial" w:cs="Arial"/>
          <w:sz w:val="22"/>
        </w:rPr>
      </w:pPr>
    </w:p>
    <w:p w14:paraId="0C2C5A7E" w14:textId="4FFED958" w:rsidR="00910B02" w:rsidRPr="00043865" w:rsidRDefault="00910B02">
      <w:pPr>
        <w:rPr>
          <w:rFonts w:ascii="Arial" w:hAnsi="Arial" w:cs="Arial"/>
          <w:b/>
          <w:szCs w:val="28"/>
        </w:rPr>
      </w:pPr>
      <w:r w:rsidRPr="00043865">
        <w:rPr>
          <w:rFonts w:ascii="Arial" w:hAnsi="Arial" w:cs="Arial"/>
          <w:b/>
          <w:szCs w:val="28"/>
        </w:rPr>
        <w:t>Toelichting</w:t>
      </w:r>
    </w:p>
    <w:p w14:paraId="3C964DEF" w14:textId="77777777" w:rsidR="00043865" w:rsidRDefault="00043865" w:rsidP="00095231">
      <w:pPr>
        <w:spacing w:line="360" w:lineRule="exact"/>
        <w:rPr>
          <w:rFonts w:ascii="Arial" w:eastAsia="Calibri" w:hAnsi="Arial" w:cs="Arial"/>
          <w:b/>
          <w:bCs/>
          <w:color w:val="2F5729"/>
          <w:kern w:val="36"/>
          <w:sz w:val="22"/>
          <w:lang w:eastAsia="nl-NL"/>
        </w:rPr>
      </w:pPr>
    </w:p>
    <w:p w14:paraId="14EF6E9E" w14:textId="29E55A85" w:rsidR="00095231" w:rsidRPr="002372B6" w:rsidRDefault="00095231" w:rsidP="00095231">
      <w:pPr>
        <w:spacing w:line="360" w:lineRule="exact"/>
        <w:rPr>
          <w:rFonts w:ascii="Arial" w:eastAsia="Calibri" w:hAnsi="Arial" w:cs="Arial"/>
          <w:b/>
          <w:bCs/>
          <w:color w:val="2F5729"/>
          <w:kern w:val="36"/>
          <w:sz w:val="22"/>
          <w:lang w:eastAsia="nl-NL"/>
        </w:rPr>
      </w:pPr>
      <w:r w:rsidRPr="002372B6">
        <w:rPr>
          <w:rFonts w:ascii="Arial" w:eastAsia="Calibri" w:hAnsi="Arial" w:cs="Arial"/>
          <w:b/>
          <w:bCs/>
          <w:color w:val="2F5729"/>
          <w:kern w:val="36"/>
          <w:sz w:val="22"/>
          <w:lang w:eastAsia="nl-NL"/>
        </w:rPr>
        <w:t xml:space="preserve">Overzicht inkomsten </w:t>
      </w:r>
    </w:p>
    <w:p w14:paraId="40CF8EB4" w14:textId="49D8C56B" w:rsidR="00095231" w:rsidRPr="00E8199A" w:rsidRDefault="00095231" w:rsidP="00095231">
      <w:pPr>
        <w:spacing w:line="360" w:lineRule="exact"/>
        <w:rPr>
          <w:rFonts w:ascii="Arial" w:eastAsia="Calibri" w:hAnsi="Arial" w:cs="Arial"/>
          <w:bCs/>
          <w:kern w:val="36"/>
          <w:sz w:val="22"/>
          <w:lang w:eastAsia="nl-NL"/>
        </w:rPr>
      </w:pPr>
      <w:r w:rsidRPr="00E8199A">
        <w:rPr>
          <w:rFonts w:ascii="Arial" w:eastAsia="Calibri" w:hAnsi="Arial" w:cs="Arial"/>
          <w:b/>
          <w:bCs/>
          <w:kern w:val="36"/>
          <w:sz w:val="22"/>
          <w:lang w:eastAsia="nl-NL"/>
        </w:rPr>
        <w:t>Bijdrage Stichting Pequeno</w:t>
      </w:r>
      <w:r w:rsidRPr="00E8199A">
        <w:rPr>
          <w:rFonts w:ascii="Arial" w:eastAsia="Calibri" w:hAnsi="Arial" w:cs="Arial"/>
          <w:bCs/>
          <w:kern w:val="36"/>
          <w:sz w:val="22"/>
          <w:lang w:eastAsia="nl-NL"/>
        </w:rPr>
        <w:t>:  27.720 euro voor coördinatie Goudzwaard School + 7.260 euro voor De Grote Transitie (video’s)</w:t>
      </w:r>
    </w:p>
    <w:p w14:paraId="75A25718" w14:textId="57552276" w:rsidR="00095231" w:rsidRPr="00E8199A" w:rsidRDefault="00095231" w:rsidP="00095231">
      <w:pPr>
        <w:spacing w:line="360" w:lineRule="exact"/>
        <w:rPr>
          <w:rFonts w:ascii="Arial" w:eastAsia="Calibri" w:hAnsi="Arial" w:cs="Arial"/>
          <w:bCs/>
          <w:kern w:val="36"/>
          <w:sz w:val="22"/>
          <w:lang w:eastAsia="nl-NL"/>
        </w:rPr>
      </w:pPr>
      <w:r w:rsidRPr="00E8199A">
        <w:rPr>
          <w:rFonts w:ascii="Arial" w:eastAsia="Calibri" w:hAnsi="Arial" w:cs="Arial"/>
          <w:b/>
          <w:bCs/>
          <w:kern w:val="36"/>
          <w:sz w:val="22"/>
          <w:lang w:eastAsia="nl-NL"/>
        </w:rPr>
        <w:t>Bijdrage Oxfam Novib</w:t>
      </w:r>
      <w:r w:rsidRPr="00E8199A">
        <w:rPr>
          <w:rFonts w:ascii="Arial" w:eastAsia="Calibri" w:hAnsi="Arial" w:cs="Arial"/>
          <w:bCs/>
          <w:kern w:val="36"/>
          <w:sz w:val="22"/>
          <w:lang w:eastAsia="nl-NL"/>
        </w:rPr>
        <w:t xml:space="preserve">: 13.650 euro voor coördinatie van De Grote Transitie </w:t>
      </w:r>
    </w:p>
    <w:p w14:paraId="5D0CDB78" w14:textId="77777777" w:rsidR="00095231" w:rsidRPr="00E8199A" w:rsidRDefault="00095231" w:rsidP="00095231">
      <w:pPr>
        <w:spacing w:line="360" w:lineRule="exact"/>
        <w:rPr>
          <w:rFonts w:ascii="Arial" w:eastAsia="Calibri" w:hAnsi="Arial" w:cs="Arial"/>
          <w:bCs/>
          <w:kern w:val="36"/>
          <w:sz w:val="22"/>
          <w:lang w:eastAsia="nl-NL"/>
        </w:rPr>
      </w:pPr>
      <w:r w:rsidRPr="00E8199A">
        <w:rPr>
          <w:rFonts w:ascii="Arial" w:eastAsia="Calibri" w:hAnsi="Arial" w:cs="Arial"/>
          <w:b/>
          <w:bCs/>
          <w:kern w:val="36"/>
          <w:sz w:val="22"/>
          <w:lang w:eastAsia="nl-NL"/>
        </w:rPr>
        <w:t>Overmaking Stichting Triodos Foundation</w:t>
      </w:r>
      <w:r w:rsidRPr="00E8199A">
        <w:rPr>
          <w:rFonts w:ascii="Arial" w:eastAsia="Calibri" w:hAnsi="Arial" w:cs="Arial"/>
          <w:bCs/>
          <w:kern w:val="36"/>
          <w:sz w:val="22"/>
          <w:lang w:eastAsia="nl-NL"/>
        </w:rPr>
        <w:t xml:space="preserve">: 10.000  euro. Stg. Triodos Foundation ontvangt donaties en subsidies ten behoeve van het werk van de Stg. DSE. Op verzoek van de Stg. DSE is in het kalenderjaar 2015 een bedrag van 10.000 euro overgemaakt. </w:t>
      </w:r>
    </w:p>
    <w:p w14:paraId="660C90C2" w14:textId="475D5C59" w:rsidR="00095231" w:rsidRPr="00E8199A" w:rsidRDefault="00095231" w:rsidP="00095231">
      <w:pPr>
        <w:spacing w:line="360" w:lineRule="exact"/>
        <w:rPr>
          <w:rFonts w:ascii="Arial" w:eastAsia="Times New Roman" w:hAnsi="Arial" w:cs="Arial"/>
          <w:sz w:val="22"/>
          <w:lang w:eastAsia="nl-NL"/>
        </w:rPr>
      </w:pPr>
      <w:r w:rsidRPr="00E8199A">
        <w:rPr>
          <w:rFonts w:ascii="Arial" w:eastAsia="Calibri" w:hAnsi="Arial" w:cs="Arial"/>
          <w:b/>
          <w:bCs/>
          <w:kern w:val="36"/>
          <w:sz w:val="22"/>
          <w:lang w:eastAsia="nl-NL"/>
        </w:rPr>
        <w:t xml:space="preserve">Bijdrage </w:t>
      </w:r>
      <w:r w:rsidRPr="00E8199A">
        <w:rPr>
          <w:rFonts w:ascii="Arial" w:eastAsia="Times New Roman" w:hAnsi="Arial" w:cs="Arial"/>
          <w:b/>
          <w:sz w:val="22"/>
          <w:lang w:eastAsia="nl-NL"/>
        </w:rPr>
        <w:t>Karien</w:t>
      </w:r>
      <w:r w:rsidRPr="00E8199A">
        <w:rPr>
          <w:rFonts w:ascii="Arial" w:eastAsia="Times New Roman" w:hAnsi="Arial" w:cs="Arial"/>
          <w:sz w:val="22"/>
          <w:lang w:eastAsia="nl-NL"/>
        </w:rPr>
        <w:t>: 10.000 euro. Particuliere donateur die twee periodieke giften geeft. 5.000 euro  voor PlatformDSE en 5.000 euro  voor de Goudzwaard School.</w:t>
      </w:r>
    </w:p>
    <w:p w14:paraId="0B1A3D71" w14:textId="385A0D11" w:rsidR="00095231" w:rsidRPr="00E8199A" w:rsidRDefault="00095231" w:rsidP="00095231">
      <w:pPr>
        <w:spacing w:line="360" w:lineRule="exact"/>
        <w:rPr>
          <w:rFonts w:ascii="Arial" w:eastAsia="Calibri" w:hAnsi="Arial" w:cs="Arial"/>
          <w:bCs/>
          <w:kern w:val="36"/>
          <w:sz w:val="22"/>
          <w:lang w:eastAsia="nl-NL"/>
        </w:rPr>
      </w:pPr>
      <w:r w:rsidRPr="00E8199A">
        <w:rPr>
          <w:rFonts w:ascii="Arial" w:eastAsia="Calibri" w:hAnsi="Arial" w:cs="Arial"/>
          <w:b/>
          <w:bCs/>
          <w:kern w:val="36"/>
          <w:sz w:val="22"/>
          <w:lang w:eastAsia="nl-NL"/>
        </w:rPr>
        <w:t>Bijdrage Stg. Triodos Foundation</w:t>
      </w:r>
      <w:r w:rsidRPr="00E8199A">
        <w:rPr>
          <w:rFonts w:ascii="Arial" w:eastAsia="Calibri" w:hAnsi="Arial" w:cs="Arial"/>
          <w:bCs/>
          <w:kern w:val="36"/>
          <w:sz w:val="22"/>
          <w:lang w:eastAsia="nl-NL"/>
        </w:rPr>
        <w:t>: 6.000 euro voor De Grote Transitie (campagne website)</w:t>
      </w:r>
    </w:p>
    <w:p w14:paraId="08B3DF29" w14:textId="2B30F424" w:rsidR="00095231" w:rsidRPr="00E8199A" w:rsidRDefault="00095231" w:rsidP="00095231">
      <w:pPr>
        <w:spacing w:line="360" w:lineRule="exact"/>
        <w:rPr>
          <w:rFonts w:ascii="Arial" w:eastAsia="Times New Roman" w:hAnsi="Arial" w:cs="Arial"/>
          <w:sz w:val="22"/>
          <w:lang w:eastAsia="nl-NL"/>
        </w:rPr>
      </w:pPr>
      <w:r w:rsidRPr="00E8199A">
        <w:rPr>
          <w:rFonts w:ascii="Arial" w:eastAsia="Times New Roman" w:hAnsi="Arial" w:cs="Arial"/>
          <w:b/>
          <w:sz w:val="22"/>
          <w:lang w:eastAsia="nl-NL"/>
        </w:rPr>
        <w:t>Bijdrage Cardano</w:t>
      </w:r>
      <w:r w:rsidRPr="00E8199A">
        <w:rPr>
          <w:rFonts w:ascii="Arial" w:eastAsia="Times New Roman" w:hAnsi="Arial" w:cs="Arial"/>
          <w:sz w:val="22"/>
          <w:lang w:eastAsia="nl-NL"/>
        </w:rPr>
        <w:t>: 4.000 euro voor Rethinking Economics NL</w:t>
      </w:r>
    </w:p>
    <w:p w14:paraId="333D49E0" w14:textId="77777777" w:rsidR="00A72741" w:rsidRPr="00E8199A" w:rsidRDefault="00095231" w:rsidP="00095231">
      <w:pPr>
        <w:spacing w:line="360" w:lineRule="exact"/>
        <w:rPr>
          <w:rFonts w:ascii="Arial" w:eastAsia="Times New Roman" w:hAnsi="Arial" w:cs="Arial"/>
          <w:sz w:val="22"/>
          <w:lang w:eastAsia="nl-NL"/>
        </w:rPr>
      </w:pPr>
      <w:r w:rsidRPr="00E8199A">
        <w:rPr>
          <w:rFonts w:ascii="Arial" w:eastAsia="Times New Roman" w:hAnsi="Arial" w:cs="Arial"/>
          <w:b/>
          <w:sz w:val="22"/>
          <w:lang w:eastAsia="nl-NL"/>
        </w:rPr>
        <w:t>Particuliere giften</w:t>
      </w:r>
      <w:r w:rsidRPr="00E8199A">
        <w:rPr>
          <w:rFonts w:ascii="Arial" w:eastAsia="Times New Roman" w:hAnsi="Arial" w:cs="Arial"/>
          <w:sz w:val="22"/>
          <w:lang w:eastAsia="nl-NL"/>
        </w:rPr>
        <w:t xml:space="preserve">: 2.985 euro. Eenmalige en periodieke bijdragen van vrienden van </w:t>
      </w:r>
      <w:r w:rsidR="00A72741" w:rsidRPr="00E8199A">
        <w:rPr>
          <w:rFonts w:ascii="Arial" w:eastAsia="Times New Roman" w:hAnsi="Arial" w:cs="Arial"/>
          <w:sz w:val="22"/>
          <w:lang w:eastAsia="nl-NL"/>
        </w:rPr>
        <w:t>de Stichting DSE</w:t>
      </w:r>
    </w:p>
    <w:p w14:paraId="410B6439" w14:textId="52FD4441" w:rsidR="00095231" w:rsidRPr="00E8199A" w:rsidRDefault="00A72741" w:rsidP="00095231">
      <w:pPr>
        <w:spacing w:line="360" w:lineRule="exact"/>
        <w:rPr>
          <w:rFonts w:ascii="Arial" w:eastAsia="Times New Roman" w:hAnsi="Arial" w:cs="Arial"/>
          <w:sz w:val="22"/>
          <w:lang w:eastAsia="nl-NL"/>
        </w:rPr>
      </w:pPr>
      <w:r w:rsidRPr="00E8199A">
        <w:rPr>
          <w:rFonts w:ascii="Arial" w:eastAsia="Times New Roman" w:hAnsi="Arial" w:cs="Arial"/>
          <w:b/>
          <w:sz w:val="22"/>
          <w:lang w:eastAsia="nl-NL"/>
        </w:rPr>
        <w:t>Bijdrage Stichting Haella</w:t>
      </w:r>
      <w:r w:rsidRPr="00E8199A">
        <w:rPr>
          <w:rFonts w:ascii="Arial" w:eastAsia="Times New Roman" w:hAnsi="Arial" w:cs="Arial"/>
          <w:sz w:val="22"/>
          <w:lang w:eastAsia="nl-NL"/>
        </w:rPr>
        <w:t>: 2.5</w:t>
      </w:r>
      <w:r w:rsidR="00095231" w:rsidRPr="00E8199A">
        <w:rPr>
          <w:rFonts w:ascii="Arial" w:eastAsia="Times New Roman" w:hAnsi="Arial" w:cs="Arial"/>
          <w:sz w:val="22"/>
          <w:lang w:eastAsia="nl-NL"/>
        </w:rPr>
        <w:t>00 euro</w:t>
      </w:r>
      <w:r w:rsidRPr="00E8199A">
        <w:rPr>
          <w:rFonts w:ascii="Arial" w:eastAsia="Times New Roman" w:hAnsi="Arial" w:cs="Arial"/>
          <w:sz w:val="22"/>
          <w:lang w:eastAsia="nl-NL"/>
        </w:rPr>
        <w:t xml:space="preserve"> v</w:t>
      </w:r>
      <w:r w:rsidR="00095231" w:rsidRPr="00E8199A">
        <w:rPr>
          <w:rFonts w:ascii="Arial" w:eastAsia="Times New Roman" w:hAnsi="Arial" w:cs="Arial"/>
          <w:sz w:val="22"/>
          <w:lang w:eastAsia="nl-NL"/>
        </w:rPr>
        <w:t>oor Rethinking Economics NL</w:t>
      </w:r>
    </w:p>
    <w:p w14:paraId="6D10C26F" w14:textId="27DDCB90" w:rsidR="00095231" w:rsidRPr="00E8199A" w:rsidRDefault="00A72741" w:rsidP="00095231">
      <w:pPr>
        <w:tabs>
          <w:tab w:val="left" w:pos="3015"/>
        </w:tabs>
        <w:spacing w:line="360" w:lineRule="exact"/>
        <w:rPr>
          <w:rFonts w:ascii="Arial" w:eastAsia="Times New Roman" w:hAnsi="Arial" w:cs="Arial"/>
          <w:b/>
          <w:sz w:val="22"/>
          <w:lang w:eastAsia="nl-NL"/>
        </w:rPr>
      </w:pPr>
      <w:r w:rsidRPr="00E8199A">
        <w:rPr>
          <w:rFonts w:ascii="Arial" w:eastAsia="Times New Roman" w:hAnsi="Arial" w:cs="Arial"/>
          <w:b/>
          <w:sz w:val="22"/>
          <w:lang w:eastAsia="nl-NL"/>
        </w:rPr>
        <w:t>Diversen</w:t>
      </w:r>
      <w:r w:rsidRPr="00E8199A">
        <w:rPr>
          <w:rFonts w:ascii="Arial" w:eastAsia="Times New Roman" w:hAnsi="Arial" w:cs="Arial"/>
          <w:sz w:val="22"/>
          <w:lang w:eastAsia="nl-NL"/>
        </w:rPr>
        <w:t>:  383,77 euro. Inkomsten uit entreegelden, sprekersvergoeding en verkoop publicaties.</w:t>
      </w:r>
      <w:r w:rsidR="00095231" w:rsidRPr="00E8199A">
        <w:rPr>
          <w:rFonts w:ascii="Arial" w:eastAsia="Times New Roman" w:hAnsi="Arial" w:cs="Arial"/>
          <w:b/>
          <w:sz w:val="22"/>
          <w:lang w:eastAsia="nl-NL"/>
        </w:rPr>
        <w:tab/>
      </w:r>
    </w:p>
    <w:p w14:paraId="37001376" w14:textId="77777777" w:rsidR="00095231" w:rsidRPr="00E8199A" w:rsidRDefault="00095231" w:rsidP="00095231">
      <w:pPr>
        <w:tabs>
          <w:tab w:val="left" w:pos="3960"/>
        </w:tabs>
        <w:spacing w:line="360" w:lineRule="exact"/>
        <w:rPr>
          <w:rFonts w:ascii="Arial" w:eastAsia="Calibri" w:hAnsi="Arial" w:cs="Arial"/>
          <w:sz w:val="22"/>
        </w:rPr>
      </w:pPr>
      <w:r w:rsidRPr="00E8199A">
        <w:rPr>
          <w:rFonts w:ascii="Arial" w:eastAsia="Calibri" w:hAnsi="Arial" w:cs="Arial"/>
          <w:sz w:val="22"/>
        </w:rPr>
        <w:tab/>
      </w:r>
    </w:p>
    <w:p w14:paraId="18F76884" w14:textId="55B7DE8C" w:rsidR="00095231" w:rsidRPr="00E8199A" w:rsidRDefault="00095231" w:rsidP="00095231">
      <w:pPr>
        <w:spacing w:line="360" w:lineRule="exact"/>
        <w:rPr>
          <w:rFonts w:ascii="Arial" w:eastAsia="Calibri" w:hAnsi="Arial" w:cs="Arial"/>
          <w:b/>
          <w:bCs/>
          <w:color w:val="2F5729"/>
          <w:kern w:val="36"/>
          <w:sz w:val="22"/>
          <w:lang w:eastAsia="nl-NL"/>
        </w:rPr>
      </w:pPr>
      <w:r w:rsidRPr="00E8199A">
        <w:rPr>
          <w:rFonts w:ascii="Arial" w:eastAsia="Calibri" w:hAnsi="Arial" w:cs="Arial"/>
          <w:b/>
          <w:bCs/>
          <w:color w:val="2F5729"/>
          <w:kern w:val="36"/>
          <w:sz w:val="22"/>
          <w:lang w:eastAsia="nl-NL"/>
        </w:rPr>
        <w:t xml:space="preserve">Overzicht uitgaven </w:t>
      </w:r>
    </w:p>
    <w:p w14:paraId="6FB61999" w14:textId="18FF0BA4" w:rsidR="00A72741" w:rsidRPr="00E8199A" w:rsidRDefault="00A72741" w:rsidP="00095231">
      <w:pPr>
        <w:spacing w:line="360" w:lineRule="exact"/>
        <w:rPr>
          <w:rFonts w:ascii="Arial" w:eastAsia="Calibri" w:hAnsi="Arial" w:cs="Arial"/>
          <w:bCs/>
          <w:kern w:val="36"/>
          <w:sz w:val="22"/>
          <w:lang w:eastAsia="nl-NL"/>
        </w:rPr>
      </w:pPr>
      <w:r w:rsidRPr="00E8199A">
        <w:rPr>
          <w:rFonts w:ascii="Arial" w:eastAsia="Calibri" w:hAnsi="Arial" w:cs="Arial"/>
          <w:b/>
          <w:bCs/>
          <w:kern w:val="36"/>
          <w:sz w:val="22"/>
          <w:lang w:eastAsia="nl-NL"/>
        </w:rPr>
        <w:t>Personeel</w:t>
      </w:r>
      <w:r w:rsidRPr="00E8199A">
        <w:rPr>
          <w:rFonts w:ascii="Arial" w:eastAsia="Calibri" w:hAnsi="Arial" w:cs="Arial"/>
          <w:bCs/>
          <w:kern w:val="36"/>
          <w:sz w:val="22"/>
          <w:lang w:eastAsia="nl-NL"/>
        </w:rPr>
        <w:t>: 53.170 euro  waarvan 13.230 euro voor arbeid reeds verricht in 2014</w:t>
      </w:r>
      <w:r w:rsidR="00043865" w:rsidRPr="00E8199A">
        <w:rPr>
          <w:rFonts w:ascii="Arial" w:eastAsia="Calibri" w:hAnsi="Arial" w:cs="Arial"/>
          <w:bCs/>
          <w:kern w:val="36"/>
          <w:sz w:val="22"/>
          <w:lang w:eastAsia="nl-NL"/>
        </w:rPr>
        <w:t>. Waarvan 20.151 euro voor het platform en 32.655 euro voor de Goudzwaard School)</w:t>
      </w:r>
    </w:p>
    <w:p w14:paraId="5DAA9F36" w14:textId="792C8181" w:rsidR="00AD3CAE" w:rsidRPr="00E8199A" w:rsidRDefault="00AD3CAE" w:rsidP="00AD3CAE">
      <w:pPr>
        <w:spacing w:line="360" w:lineRule="exact"/>
        <w:rPr>
          <w:rFonts w:ascii="Arial" w:eastAsia="Calibri" w:hAnsi="Arial" w:cs="Arial"/>
          <w:bCs/>
          <w:kern w:val="36"/>
          <w:lang w:eastAsia="nl-NL"/>
        </w:rPr>
      </w:pPr>
      <w:r w:rsidRPr="00E8199A">
        <w:rPr>
          <w:rFonts w:ascii="Arial" w:eastAsia="Calibri" w:hAnsi="Arial" w:cs="Arial"/>
          <w:b/>
          <w:bCs/>
          <w:kern w:val="36"/>
          <w:sz w:val="22"/>
          <w:lang w:eastAsia="nl-NL"/>
        </w:rPr>
        <w:t>Activiteitenkosten De Grote Transitie</w:t>
      </w:r>
      <w:r w:rsidR="00043865" w:rsidRPr="00E8199A">
        <w:rPr>
          <w:rFonts w:ascii="Arial" w:eastAsia="Calibri" w:hAnsi="Arial" w:cs="Arial"/>
          <w:b/>
          <w:bCs/>
          <w:kern w:val="36"/>
          <w:sz w:val="22"/>
          <w:lang w:eastAsia="nl-NL"/>
        </w:rPr>
        <w:t>:</w:t>
      </w:r>
      <w:r w:rsidRPr="00E8199A">
        <w:rPr>
          <w:rFonts w:ascii="Arial" w:eastAsia="Calibri" w:hAnsi="Arial" w:cs="Arial"/>
          <w:bCs/>
          <w:kern w:val="36"/>
          <w:sz w:val="22"/>
          <w:lang w:eastAsia="nl-NL"/>
        </w:rPr>
        <w:t xml:space="preserve"> </w:t>
      </w:r>
      <w:r w:rsidRPr="00E8199A">
        <w:rPr>
          <w:rFonts w:ascii="Arial" w:hAnsi="Arial" w:cs="Arial"/>
          <w:sz w:val="22"/>
        </w:rPr>
        <w:t>€ 18.386,91</w:t>
      </w:r>
      <w:r w:rsidR="00DE7115" w:rsidRPr="00E8199A">
        <w:rPr>
          <w:rFonts w:ascii="Arial" w:hAnsi="Arial" w:cs="Arial"/>
          <w:sz w:val="22"/>
        </w:rPr>
        <w:t xml:space="preserve">, waarvan </w:t>
      </w:r>
      <w:r w:rsidRPr="00E8199A">
        <w:rPr>
          <w:rFonts w:ascii="Arial" w:hAnsi="Arial" w:cs="Arial"/>
          <w:sz w:val="22"/>
        </w:rPr>
        <w:t xml:space="preserve"> </w:t>
      </w:r>
      <w:r w:rsidRPr="00E8199A">
        <w:rPr>
          <w:rFonts w:ascii="Arial" w:eastAsia="Calibri" w:hAnsi="Arial" w:cs="Arial"/>
          <w:bCs/>
          <w:kern w:val="36"/>
          <w:sz w:val="22"/>
          <w:lang w:eastAsia="nl-NL"/>
        </w:rPr>
        <w:t xml:space="preserve">7.986 euro </w:t>
      </w:r>
      <w:r w:rsidR="00DE7115" w:rsidRPr="00E8199A">
        <w:rPr>
          <w:rFonts w:ascii="Arial" w:eastAsia="Calibri" w:hAnsi="Arial" w:cs="Arial"/>
          <w:bCs/>
          <w:kern w:val="36"/>
          <w:sz w:val="22"/>
          <w:lang w:eastAsia="nl-NL"/>
        </w:rPr>
        <w:t xml:space="preserve">voor </w:t>
      </w:r>
      <w:r w:rsidRPr="00E8199A">
        <w:rPr>
          <w:rFonts w:ascii="Arial" w:eastAsia="Calibri" w:hAnsi="Arial" w:cs="Arial"/>
          <w:bCs/>
          <w:kern w:val="36"/>
          <w:sz w:val="22"/>
          <w:lang w:eastAsia="nl-NL"/>
        </w:rPr>
        <w:t xml:space="preserve">campagne website </w:t>
      </w:r>
      <w:r w:rsidR="00DE7115" w:rsidRPr="00E8199A">
        <w:rPr>
          <w:rFonts w:ascii="Arial" w:eastAsia="Calibri" w:hAnsi="Arial" w:cs="Arial"/>
          <w:bCs/>
          <w:kern w:val="36"/>
          <w:sz w:val="22"/>
          <w:lang w:eastAsia="nl-NL"/>
        </w:rPr>
        <w:t>en 8.049 euro</w:t>
      </w:r>
      <w:r w:rsidR="00043865" w:rsidRPr="00E8199A">
        <w:rPr>
          <w:rFonts w:ascii="Arial" w:eastAsia="Calibri" w:hAnsi="Arial" w:cs="Arial"/>
          <w:bCs/>
          <w:kern w:val="36"/>
          <w:sz w:val="22"/>
          <w:lang w:eastAsia="nl-NL"/>
        </w:rPr>
        <w:t xml:space="preserve"> voor video’s</w:t>
      </w:r>
    </w:p>
    <w:p w14:paraId="6CFD24EF" w14:textId="6B8317EF" w:rsidR="00043865" w:rsidRPr="00E8199A" w:rsidRDefault="00043865" w:rsidP="00A72741">
      <w:pPr>
        <w:spacing w:line="360" w:lineRule="exact"/>
        <w:rPr>
          <w:rFonts w:ascii="Arial" w:hAnsi="Arial" w:cs="Arial"/>
          <w:sz w:val="22"/>
        </w:rPr>
      </w:pPr>
      <w:r w:rsidRPr="00E8199A">
        <w:rPr>
          <w:rFonts w:ascii="Arial" w:hAnsi="Arial" w:cs="Arial"/>
          <w:b/>
          <w:sz w:val="22"/>
        </w:rPr>
        <w:t xml:space="preserve">Activiteitenkosten Goudzwaardschool: </w:t>
      </w:r>
      <w:r w:rsidRPr="00E8199A">
        <w:rPr>
          <w:rFonts w:ascii="Arial" w:hAnsi="Arial" w:cs="Arial"/>
          <w:sz w:val="22"/>
        </w:rPr>
        <w:t xml:space="preserve">€ 5.076,45, waarvan 3045 euro voor video interviews en 2028 euro voor Rethinking Economics in Felix Meritis </w:t>
      </w:r>
    </w:p>
    <w:p w14:paraId="2250A051" w14:textId="78586C77" w:rsidR="00AD3CAE" w:rsidRPr="00E8199A" w:rsidRDefault="00AD3CAE" w:rsidP="00A72741">
      <w:pPr>
        <w:spacing w:line="360" w:lineRule="exact"/>
        <w:rPr>
          <w:rFonts w:ascii="Arial" w:hAnsi="Arial" w:cs="Arial"/>
          <w:sz w:val="22"/>
        </w:rPr>
      </w:pPr>
      <w:r w:rsidRPr="00E8199A">
        <w:rPr>
          <w:rFonts w:ascii="Arial" w:hAnsi="Arial" w:cs="Arial"/>
          <w:b/>
          <w:sz w:val="22"/>
        </w:rPr>
        <w:t>Activiteitenkosten Rethinking Economics</w:t>
      </w:r>
      <w:r w:rsidRPr="00E8199A">
        <w:rPr>
          <w:rFonts w:ascii="Arial" w:hAnsi="Arial" w:cs="Arial"/>
          <w:sz w:val="22"/>
        </w:rPr>
        <w:t xml:space="preserve">: </w:t>
      </w:r>
      <w:r w:rsidR="00043865" w:rsidRPr="00E8199A">
        <w:rPr>
          <w:rFonts w:ascii="Arial" w:hAnsi="Arial" w:cs="Arial"/>
          <w:sz w:val="22"/>
        </w:rPr>
        <w:t>€ 1.877,00</w:t>
      </w:r>
    </w:p>
    <w:p w14:paraId="491E59CB" w14:textId="285A1E77" w:rsidR="00AD3CAE" w:rsidRPr="00E8199A" w:rsidRDefault="00AD3CAE" w:rsidP="00A72741">
      <w:pPr>
        <w:spacing w:line="360" w:lineRule="exact"/>
        <w:rPr>
          <w:rFonts w:ascii="Arial" w:hAnsi="Arial" w:cs="Arial"/>
          <w:sz w:val="22"/>
        </w:rPr>
      </w:pPr>
      <w:r w:rsidRPr="00E8199A">
        <w:rPr>
          <w:rFonts w:ascii="Arial" w:hAnsi="Arial" w:cs="Arial"/>
          <w:b/>
          <w:sz w:val="22"/>
        </w:rPr>
        <w:t>Reiskosten</w:t>
      </w:r>
      <w:r w:rsidRPr="00E8199A">
        <w:rPr>
          <w:rFonts w:ascii="Arial" w:hAnsi="Arial" w:cs="Arial"/>
          <w:sz w:val="22"/>
        </w:rPr>
        <w:t>: € 659,09</w:t>
      </w:r>
    </w:p>
    <w:p w14:paraId="0951A09D" w14:textId="3B842609" w:rsidR="00095231" w:rsidRPr="00E8199A" w:rsidRDefault="00AD3CAE" w:rsidP="00AD3CAE">
      <w:pPr>
        <w:spacing w:line="360" w:lineRule="exact"/>
        <w:rPr>
          <w:rFonts w:ascii="Arial" w:eastAsia="Calibri" w:hAnsi="Arial" w:cs="Arial"/>
          <w:bCs/>
          <w:kern w:val="36"/>
          <w:sz w:val="22"/>
          <w:lang w:eastAsia="nl-NL"/>
        </w:rPr>
      </w:pPr>
      <w:r w:rsidRPr="00E8199A">
        <w:rPr>
          <w:rFonts w:ascii="Arial" w:hAnsi="Arial" w:cs="Arial"/>
          <w:b/>
          <w:sz w:val="22"/>
        </w:rPr>
        <w:t>Bankkosten</w:t>
      </w:r>
      <w:r w:rsidRPr="00E8199A">
        <w:rPr>
          <w:rFonts w:ascii="Arial" w:hAnsi="Arial" w:cs="Arial"/>
          <w:sz w:val="22"/>
        </w:rPr>
        <w:t>: € 123,77</w:t>
      </w:r>
    </w:p>
    <w:p w14:paraId="4B5E6DCC" w14:textId="519FBD4B" w:rsidR="00095231" w:rsidRPr="00E8199A" w:rsidRDefault="00AD3CAE" w:rsidP="00095231">
      <w:pPr>
        <w:spacing w:line="360" w:lineRule="exact"/>
        <w:rPr>
          <w:rFonts w:ascii="Arial" w:eastAsia="Calibri" w:hAnsi="Arial" w:cs="Arial"/>
          <w:bCs/>
          <w:color w:val="2F5729"/>
          <w:kern w:val="36"/>
          <w:sz w:val="22"/>
          <w:lang w:eastAsia="nl-NL"/>
        </w:rPr>
      </w:pPr>
      <w:r w:rsidRPr="00E8199A">
        <w:rPr>
          <w:rFonts w:ascii="Arial" w:eastAsia="Calibri" w:hAnsi="Arial" w:cs="Arial"/>
          <w:b/>
          <w:bCs/>
          <w:kern w:val="36"/>
          <w:sz w:val="22"/>
          <w:lang w:eastAsia="nl-NL"/>
        </w:rPr>
        <w:t>Overige kosten</w:t>
      </w:r>
      <w:r w:rsidRPr="00E8199A">
        <w:rPr>
          <w:rFonts w:ascii="Arial" w:eastAsia="Calibri" w:hAnsi="Arial" w:cs="Arial"/>
          <w:bCs/>
          <w:kern w:val="36"/>
          <w:sz w:val="22"/>
          <w:lang w:eastAsia="nl-NL"/>
        </w:rPr>
        <w:t>:  948,91 euro</w:t>
      </w:r>
    </w:p>
    <w:p w14:paraId="62842D27" w14:textId="77777777" w:rsidR="00A72741" w:rsidRPr="002372B6" w:rsidRDefault="00A72741" w:rsidP="00095231">
      <w:pPr>
        <w:spacing w:line="360" w:lineRule="exact"/>
        <w:rPr>
          <w:rFonts w:ascii="Arial" w:eastAsia="Calibri" w:hAnsi="Arial" w:cs="Arial"/>
          <w:b/>
          <w:bCs/>
          <w:color w:val="2F5729"/>
          <w:kern w:val="36"/>
          <w:sz w:val="22"/>
          <w:lang w:eastAsia="nl-NL"/>
        </w:rPr>
      </w:pPr>
    </w:p>
    <w:p w14:paraId="39161F78" w14:textId="77777777" w:rsidR="00A72741" w:rsidRDefault="00A72741" w:rsidP="00095231">
      <w:pPr>
        <w:spacing w:line="360" w:lineRule="exact"/>
        <w:rPr>
          <w:rFonts w:ascii="TilburgsAns" w:eastAsia="Calibri" w:hAnsi="TilburgsAns" w:cs="Calibri"/>
          <w:b/>
          <w:bCs/>
          <w:color w:val="2F5729"/>
          <w:kern w:val="36"/>
          <w:szCs w:val="28"/>
          <w:lang w:eastAsia="nl-NL"/>
        </w:rPr>
      </w:pPr>
    </w:p>
    <w:p w14:paraId="00A707F3" w14:textId="20C20D32" w:rsidR="00095231" w:rsidRPr="00AE681E" w:rsidRDefault="00095231" w:rsidP="00095231">
      <w:pPr>
        <w:spacing w:line="360" w:lineRule="exact"/>
        <w:rPr>
          <w:rFonts w:ascii="Arial" w:eastAsia="Calibri" w:hAnsi="Arial" w:cs="Arial"/>
          <w:b/>
          <w:bCs/>
          <w:color w:val="2F5729"/>
          <w:kern w:val="36"/>
          <w:sz w:val="22"/>
          <w:lang w:eastAsia="nl-NL"/>
        </w:rPr>
      </w:pPr>
      <w:r w:rsidRPr="00AE681E">
        <w:rPr>
          <w:rFonts w:ascii="Arial" w:eastAsia="Calibri" w:hAnsi="Arial" w:cs="Arial"/>
          <w:b/>
          <w:bCs/>
          <w:color w:val="2F5729"/>
          <w:kern w:val="36"/>
          <w:sz w:val="22"/>
          <w:lang w:eastAsia="nl-NL"/>
        </w:rPr>
        <w:t>Beloningsbeleid 2015</w:t>
      </w:r>
    </w:p>
    <w:p w14:paraId="22E8AAC7" w14:textId="77777777" w:rsidR="00095231" w:rsidRPr="00AE681E" w:rsidRDefault="00095231" w:rsidP="00095231">
      <w:pPr>
        <w:spacing w:line="360" w:lineRule="exact"/>
        <w:rPr>
          <w:rFonts w:ascii="Arial" w:hAnsi="Arial" w:cs="Arial"/>
          <w:color w:val="000000"/>
          <w:sz w:val="22"/>
        </w:rPr>
      </w:pPr>
      <w:r w:rsidRPr="00AE681E">
        <w:rPr>
          <w:rFonts w:ascii="Arial" w:hAnsi="Arial" w:cs="Arial"/>
          <w:color w:val="000000"/>
          <w:sz w:val="22"/>
        </w:rPr>
        <w:t>Het</w:t>
      </w:r>
      <w:r w:rsidRPr="00AE681E">
        <w:rPr>
          <w:rFonts w:ascii="Arial" w:eastAsia="Calibri" w:hAnsi="Arial" w:cs="Arial"/>
          <w:color w:val="000000"/>
          <w:sz w:val="22"/>
        </w:rPr>
        <w:t xml:space="preserve"> </w:t>
      </w:r>
      <w:r w:rsidRPr="00AE681E">
        <w:rPr>
          <w:rFonts w:ascii="Arial" w:hAnsi="Arial" w:cs="Arial"/>
          <w:color w:val="000000"/>
          <w:sz w:val="22"/>
        </w:rPr>
        <w:t>Platform</w:t>
      </w:r>
      <w:r w:rsidRPr="00AE681E">
        <w:rPr>
          <w:rFonts w:ascii="Arial" w:eastAsia="Calibri" w:hAnsi="Arial" w:cs="Arial"/>
          <w:color w:val="000000"/>
          <w:sz w:val="22"/>
        </w:rPr>
        <w:t xml:space="preserve"> </w:t>
      </w:r>
      <w:r w:rsidRPr="00AE681E">
        <w:rPr>
          <w:rFonts w:ascii="Arial" w:hAnsi="Arial" w:cs="Arial"/>
          <w:color w:val="000000"/>
          <w:sz w:val="22"/>
        </w:rPr>
        <w:t>DSE</w:t>
      </w:r>
      <w:r w:rsidRPr="00AE681E">
        <w:rPr>
          <w:rFonts w:ascii="Arial" w:eastAsia="Calibri" w:hAnsi="Arial" w:cs="Arial"/>
          <w:color w:val="000000"/>
          <w:sz w:val="22"/>
        </w:rPr>
        <w:t xml:space="preserve"> </w:t>
      </w:r>
      <w:r w:rsidRPr="00AE681E">
        <w:rPr>
          <w:rFonts w:ascii="Arial" w:hAnsi="Arial" w:cs="Arial"/>
          <w:color w:val="000000"/>
          <w:sz w:val="22"/>
        </w:rPr>
        <w:t>werkt</w:t>
      </w:r>
      <w:r w:rsidRPr="00AE681E">
        <w:rPr>
          <w:rFonts w:ascii="Arial" w:eastAsia="Calibri" w:hAnsi="Arial" w:cs="Arial"/>
          <w:color w:val="000000"/>
          <w:sz w:val="22"/>
        </w:rPr>
        <w:t xml:space="preserve"> </w:t>
      </w:r>
      <w:r w:rsidRPr="00AE681E">
        <w:rPr>
          <w:rFonts w:ascii="Arial" w:hAnsi="Arial" w:cs="Arial"/>
          <w:color w:val="000000"/>
          <w:sz w:val="22"/>
        </w:rPr>
        <w:t>met</w:t>
      </w:r>
      <w:r w:rsidRPr="00AE681E">
        <w:rPr>
          <w:rFonts w:ascii="Arial" w:eastAsia="Calibri" w:hAnsi="Arial" w:cs="Arial"/>
          <w:color w:val="000000"/>
          <w:sz w:val="22"/>
        </w:rPr>
        <w:t xml:space="preserve"> </w:t>
      </w:r>
      <w:r w:rsidRPr="00AE681E">
        <w:rPr>
          <w:rFonts w:ascii="Arial" w:hAnsi="Arial" w:cs="Arial"/>
          <w:color w:val="000000"/>
          <w:sz w:val="22"/>
        </w:rPr>
        <w:t>vrijwilligers.</w:t>
      </w:r>
      <w:r w:rsidRPr="00AE681E">
        <w:rPr>
          <w:rFonts w:ascii="Arial" w:eastAsia="Calibri" w:hAnsi="Arial" w:cs="Arial"/>
          <w:color w:val="000000"/>
          <w:sz w:val="22"/>
        </w:rPr>
        <w:t xml:space="preserve"> </w:t>
      </w:r>
      <w:r w:rsidRPr="00AE681E">
        <w:rPr>
          <w:rFonts w:ascii="Arial" w:hAnsi="Arial" w:cs="Arial"/>
          <w:color w:val="000000"/>
          <w:sz w:val="22"/>
        </w:rPr>
        <w:t>Enkel</w:t>
      </w:r>
      <w:r w:rsidRPr="00AE681E">
        <w:rPr>
          <w:rFonts w:ascii="Arial" w:eastAsia="Calibri" w:hAnsi="Arial" w:cs="Arial"/>
          <w:color w:val="000000"/>
          <w:sz w:val="22"/>
        </w:rPr>
        <w:t xml:space="preserve"> </w:t>
      </w:r>
      <w:r w:rsidRPr="00AE681E">
        <w:rPr>
          <w:rFonts w:ascii="Arial" w:hAnsi="Arial" w:cs="Arial"/>
          <w:color w:val="000000"/>
          <w:sz w:val="22"/>
        </w:rPr>
        <w:t>voor</w:t>
      </w:r>
      <w:r w:rsidRPr="00AE681E">
        <w:rPr>
          <w:rFonts w:ascii="Arial" w:eastAsia="Calibri" w:hAnsi="Arial" w:cs="Arial"/>
          <w:color w:val="000000"/>
          <w:sz w:val="22"/>
        </w:rPr>
        <w:t xml:space="preserve"> </w:t>
      </w:r>
      <w:r w:rsidRPr="00AE681E">
        <w:rPr>
          <w:rFonts w:ascii="Arial" w:hAnsi="Arial" w:cs="Arial"/>
          <w:color w:val="000000"/>
          <w:sz w:val="22"/>
        </w:rPr>
        <w:t>de</w:t>
      </w:r>
      <w:r w:rsidRPr="00AE681E">
        <w:rPr>
          <w:rFonts w:ascii="Arial" w:eastAsia="Calibri" w:hAnsi="Arial" w:cs="Arial"/>
          <w:color w:val="000000"/>
          <w:sz w:val="22"/>
        </w:rPr>
        <w:t xml:space="preserve"> </w:t>
      </w:r>
      <w:r w:rsidRPr="00AE681E">
        <w:rPr>
          <w:rFonts w:ascii="Arial" w:hAnsi="Arial" w:cs="Arial"/>
          <w:color w:val="000000"/>
          <w:sz w:val="22"/>
        </w:rPr>
        <w:t>uitvoering</w:t>
      </w:r>
      <w:r w:rsidRPr="00AE681E">
        <w:rPr>
          <w:rFonts w:ascii="Arial" w:eastAsia="Calibri" w:hAnsi="Arial" w:cs="Arial"/>
          <w:color w:val="000000"/>
          <w:sz w:val="22"/>
        </w:rPr>
        <w:t xml:space="preserve"> </w:t>
      </w:r>
      <w:r w:rsidRPr="00AE681E">
        <w:rPr>
          <w:rFonts w:ascii="Arial" w:hAnsi="Arial" w:cs="Arial"/>
          <w:color w:val="000000"/>
          <w:sz w:val="22"/>
        </w:rPr>
        <w:t>van</w:t>
      </w:r>
      <w:r w:rsidRPr="00AE681E">
        <w:rPr>
          <w:rFonts w:ascii="Arial" w:eastAsia="Calibri" w:hAnsi="Arial" w:cs="Arial"/>
          <w:color w:val="000000"/>
          <w:sz w:val="22"/>
        </w:rPr>
        <w:t xml:space="preserve"> </w:t>
      </w:r>
      <w:r w:rsidRPr="00AE681E">
        <w:rPr>
          <w:rFonts w:ascii="Arial" w:hAnsi="Arial" w:cs="Arial"/>
          <w:color w:val="000000"/>
          <w:sz w:val="22"/>
        </w:rPr>
        <w:t>centrale</w:t>
      </w:r>
      <w:r w:rsidRPr="00AE681E">
        <w:rPr>
          <w:rFonts w:ascii="Arial" w:eastAsia="Calibri" w:hAnsi="Arial" w:cs="Arial"/>
          <w:color w:val="000000"/>
          <w:sz w:val="22"/>
        </w:rPr>
        <w:t xml:space="preserve"> </w:t>
      </w:r>
      <w:r w:rsidRPr="00AE681E">
        <w:rPr>
          <w:rFonts w:ascii="Arial" w:hAnsi="Arial" w:cs="Arial"/>
          <w:color w:val="000000"/>
          <w:sz w:val="22"/>
        </w:rPr>
        <w:t>taken</w:t>
      </w:r>
      <w:r w:rsidRPr="00AE681E">
        <w:rPr>
          <w:rFonts w:ascii="Arial" w:eastAsia="Calibri" w:hAnsi="Arial" w:cs="Arial"/>
          <w:color w:val="000000"/>
          <w:sz w:val="22"/>
        </w:rPr>
        <w:t xml:space="preserve"> </w:t>
      </w:r>
      <w:r w:rsidRPr="00AE681E">
        <w:rPr>
          <w:rFonts w:ascii="Arial" w:hAnsi="Arial" w:cs="Arial"/>
          <w:color w:val="000000"/>
          <w:sz w:val="22"/>
        </w:rPr>
        <w:t>is</w:t>
      </w:r>
      <w:r w:rsidRPr="00AE681E">
        <w:rPr>
          <w:rFonts w:ascii="Arial" w:eastAsia="Calibri" w:hAnsi="Arial" w:cs="Arial"/>
          <w:color w:val="000000"/>
          <w:sz w:val="22"/>
        </w:rPr>
        <w:t xml:space="preserve"> een vergoeding van €</w:t>
      </w:r>
      <w:r w:rsidRPr="00AE681E">
        <w:rPr>
          <w:rFonts w:ascii="Arial" w:hAnsi="Arial" w:cs="Arial"/>
          <w:color w:val="000000"/>
          <w:sz w:val="22"/>
        </w:rPr>
        <w:t>35</w:t>
      </w:r>
      <w:r w:rsidRPr="00AE681E">
        <w:rPr>
          <w:rFonts w:ascii="Arial" w:eastAsia="Calibri" w:hAnsi="Arial" w:cs="Arial"/>
          <w:color w:val="000000"/>
          <w:sz w:val="22"/>
        </w:rPr>
        <w:t xml:space="preserve"> </w:t>
      </w:r>
      <w:r w:rsidRPr="00AE681E">
        <w:rPr>
          <w:rFonts w:ascii="Arial" w:hAnsi="Arial" w:cs="Arial"/>
          <w:color w:val="000000"/>
          <w:sz w:val="22"/>
        </w:rPr>
        <w:t>per</w:t>
      </w:r>
      <w:r w:rsidRPr="00AE681E">
        <w:rPr>
          <w:rFonts w:ascii="Arial" w:eastAsia="Calibri" w:hAnsi="Arial" w:cs="Arial"/>
          <w:color w:val="000000"/>
          <w:sz w:val="22"/>
        </w:rPr>
        <w:t xml:space="preserve"> </w:t>
      </w:r>
      <w:r w:rsidRPr="00AE681E">
        <w:rPr>
          <w:rFonts w:ascii="Arial" w:hAnsi="Arial" w:cs="Arial"/>
          <w:color w:val="000000"/>
          <w:sz w:val="22"/>
        </w:rPr>
        <w:t>uur</w:t>
      </w:r>
      <w:r w:rsidRPr="00AE681E">
        <w:rPr>
          <w:rFonts w:ascii="Arial" w:eastAsia="Calibri" w:hAnsi="Arial" w:cs="Arial"/>
          <w:color w:val="000000"/>
          <w:sz w:val="22"/>
        </w:rPr>
        <w:t xml:space="preserve"> </w:t>
      </w:r>
      <w:r w:rsidRPr="00AE681E">
        <w:rPr>
          <w:rFonts w:ascii="Arial" w:hAnsi="Arial" w:cs="Arial"/>
          <w:color w:val="000000"/>
          <w:sz w:val="22"/>
        </w:rPr>
        <w:t>(incl.</w:t>
      </w:r>
      <w:r w:rsidRPr="00AE681E">
        <w:rPr>
          <w:rFonts w:ascii="Arial" w:eastAsia="Calibri" w:hAnsi="Arial" w:cs="Arial"/>
          <w:color w:val="000000"/>
          <w:sz w:val="22"/>
        </w:rPr>
        <w:t xml:space="preserve"> </w:t>
      </w:r>
      <w:r w:rsidRPr="00AE681E">
        <w:rPr>
          <w:rFonts w:ascii="Arial" w:hAnsi="Arial" w:cs="Arial"/>
          <w:color w:val="000000"/>
          <w:sz w:val="22"/>
        </w:rPr>
        <w:t>BTW)</w:t>
      </w:r>
      <w:r w:rsidRPr="00AE681E">
        <w:rPr>
          <w:rFonts w:ascii="Arial" w:eastAsia="Calibri" w:hAnsi="Arial" w:cs="Arial"/>
          <w:color w:val="000000"/>
          <w:sz w:val="22"/>
        </w:rPr>
        <w:t xml:space="preserve"> </w:t>
      </w:r>
      <w:r w:rsidRPr="00AE681E">
        <w:rPr>
          <w:rFonts w:ascii="Arial" w:hAnsi="Arial" w:cs="Arial"/>
          <w:color w:val="000000"/>
          <w:sz w:val="22"/>
        </w:rPr>
        <w:t>beschikbaar. In 2015 betrof dit:</w:t>
      </w:r>
    </w:p>
    <w:p w14:paraId="52EC624B" w14:textId="77777777" w:rsidR="00095231" w:rsidRPr="00AE681E" w:rsidRDefault="00095231" w:rsidP="00095231">
      <w:pPr>
        <w:pStyle w:val="Lijstalinea"/>
        <w:numPr>
          <w:ilvl w:val="0"/>
          <w:numId w:val="1"/>
        </w:numPr>
        <w:spacing w:before="0" w:line="360" w:lineRule="exact"/>
        <w:jc w:val="left"/>
        <w:rPr>
          <w:rFonts w:ascii="Arial" w:eastAsia="Calibri" w:hAnsi="Arial" w:cs="Arial"/>
          <w:color w:val="000000"/>
        </w:rPr>
      </w:pPr>
      <w:r w:rsidRPr="00AE681E">
        <w:rPr>
          <w:rFonts w:ascii="Arial" w:eastAsia="Calibri" w:hAnsi="Arial" w:cs="Arial"/>
          <w:color w:val="000000"/>
        </w:rPr>
        <w:t xml:space="preserve">parttime </w:t>
      </w:r>
      <w:r w:rsidRPr="00AE681E">
        <w:rPr>
          <w:rFonts w:ascii="Arial" w:hAnsi="Arial" w:cs="Arial"/>
          <w:color w:val="000000"/>
        </w:rPr>
        <w:t>coördinator voor het PlatformDSE (30 tot 40 uur per maand)</w:t>
      </w:r>
    </w:p>
    <w:p w14:paraId="5183BFF5" w14:textId="77777777" w:rsidR="00095231" w:rsidRPr="00AE681E" w:rsidRDefault="00095231" w:rsidP="00095231">
      <w:pPr>
        <w:pStyle w:val="Lijstalinea"/>
        <w:numPr>
          <w:ilvl w:val="0"/>
          <w:numId w:val="1"/>
        </w:numPr>
        <w:spacing w:before="0" w:line="360" w:lineRule="exact"/>
        <w:jc w:val="left"/>
        <w:rPr>
          <w:rFonts w:ascii="Arial" w:eastAsia="Calibri" w:hAnsi="Arial" w:cs="Arial"/>
          <w:color w:val="000000"/>
        </w:rPr>
      </w:pPr>
      <w:r w:rsidRPr="00AE681E">
        <w:rPr>
          <w:rFonts w:ascii="Arial" w:eastAsia="Calibri" w:hAnsi="Arial" w:cs="Arial"/>
          <w:color w:val="000000"/>
        </w:rPr>
        <w:t xml:space="preserve">parttime coördinator voor The Goudzwaard School of Fair and Green Economics (60 tot 70 uur per maand) </w:t>
      </w:r>
      <w:r w:rsidRPr="00AE681E">
        <w:rPr>
          <w:rFonts w:ascii="Arial" w:hAnsi="Arial" w:cs="Arial"/>
          <w:color w:val="000000"/>
        </w:rPr>
        <w:t xml:space="preserve"> </w:t>
      </w:r>
    </w:p>
    <w:p w14:paraId="466800F5" w14:textId="77777777" w:rsidR="00095231" w:rsidRPr="00AE681E" w:rsidRDefault="00095231" w:rsidP="00095231">
      <w:pPr>
        <w:pStyle w:val="Lijstalinea"/>
        <w:numPr>
          <w:ilvl w:val="0"/>
          <w:numId w:val="1"/>
        </w:numPr>
        <w:spacing w:before="0" w:line="360" w:lineRule="exact"/>
        <w:jc w:val="left"/>
        <w:rPr>
          <w:rFonts w:ascii="Arial" w:eastAsia="Calibri" w:hAnsi="Arial" w:cs="Arial"/>
          <w:color w:val="000000"/>
        </w:rPr>
      </w:pPr>
      <w:r w:rsidRPr="00AE681E">
        <w:rPr>
          <w:rFonts w:ascii="Arial" w:hAnsi="Arial" w:cs="Arial"/>
          <w:color w:val="000000"/>
        </w:rPr>
        <w:t>parttime boekhouder (2 uur per maand).</w:t>
      </w:r>
      <w:r w:rsidRPr="00AE681E">
        <w:rPr>
          <w:rFonts w:ascii="Arial" w:eastAsia="Calibri" w:hAnsi="Arial" w:cs="Arial"/>
          <w:color w:val="000000"/>
        </w:rPr>
        <w:t xml:space="preserve"> </w:t>
      </w:r>
    </w:p>
    <w:p w14:paraId="1700EA4C" w14:textId="77777777" w:rsidR="00910B02" w:rsidRPr="00095231" w:rsidRDefault="00910B02">
      <w:pPr>
        <w:rPr>
          <w:rFonts w:ascii="TilburgsAns" w:hAnsi="TilburgsAns"/>
          <w:szCs w:val="28"/>
        </w:rPr>
      </w:pPr>
    </w:p>
    <w:sectPr w:rsidR="00910B02" w:rsidRPr="00095231" w:rsidSect="00D70ED3">
      <w:pgSz w:w="16838" w:h="11906" w:orient="landscape"/>
      <w:pgMar w:top="1417" w:right="1417" w:bottom="1417" w:left="1417"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ont423">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lburgsAns Light">
    <w:altName w:val="Courier New"/>
    <w:panose1 w:val="00000000000000000000"/>
    <w:charset w:val="00"/>
    <w:family w:val="modern"/>
    <w:notTrueType/>
    <w:pitch w:val="variable"/>
    <w:sig w:usb0="00000001"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lburgsAns">
    <w:altName w:val="Courier New"/>
    <w:panose1 w:val="00000000000000000000"/>
    <w:charset w:val="00"/>
    <w:family w:val="modern"/>
    <w:notTrueType/>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513346"/>
    <w:multiLevelType w:val="hybridMultilevel"/>
    <w:tmpl w:val="0E8094C0"/>
    <w:lvl w:ilvl="0" w:tplc="11C2A33E">
      <w:start w:val="53"/>
      <w:numFmt w:val="bullet"/>
      <w:lvlText w:val=""/>
      <w:lvlJc w:val="left"/>
      <w:pPr>
        <w:ind w:left="720" w:hanging="360"/>
      </w:pPr>
      <w:rPr>
        <w:rFonts w:ascii="Symbol" w:eastAsia="SimSun" w:hAnsi="Symbol" w:cs="font423"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ED3"/>
    <w:rsid w:val="00043865"/>
    <w:rsid w:val="00063AE7"/>
    <w:rsid w:val="00095231"/>
    <w:rsid w:val="000D4F3A"/>
    <w:rsid w:val="001232CD"/>
    <w:rsid w:val="00123A39"/>
    <w:rsid w:val="002372B6"/>
    <w:rsid w:val="006946B9"/>
    <w:rsid w:val="0072743D"/>
    <w:rsid w:val="0073245D"/>
    <w:rsid w:val="00761531"/>
    <w:rsid w:val="008F539F"/>
    <w:rsid w:val="00910B02"/>
    <w:rsid w:val="00A72741"/>
    <w:rsid w:val="00AD0408"/>
    <w:rsid w:val="00AD3CAE"/>
    <w:rsid w:val="00AE681E"/>
    <w:rsid w:val="00B16DD6"/>
    <w:rsid w:val="00C63465"/>
    <w:rsid w:val="00CB47B0"/>
    <w:rsid w:val="00CD576D"/>
    <w:rsid w:val="00D70ED3"/>
    <w:rsid w:val="00DE7115"/>
    <w:rsid w:val="00E819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9AE34"/>
  <w15:chartTrackingRefBased/>
  <w15:docId w15:val="{ED1D8859-6575-4755-8AEC-6075621B4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lburgsAns Light" w:eastAsiaTheme="minorHAnsi" w:hAnsi="TilburgsAns Light" w:cstheme="minorBidi"/>
        <w:sz w:val="28"/>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70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95231"/>
    <w:pPr>
      <w:tabs>
        <w:tab w:val="left" w:pos="708"/>
      </w:tabs>
      <w:suppressAutoHyphens/>
      <w:spacing w:before="240" w:after="0" w:line="276" w:lineRule="auto"/>
      <w:ind w:left="720"/>
      <w:contextualSpacing/>
      <w:jc w:val="center"/>
    </w:pPr>
    <w:rPr>
      <w:rFonts w:ascii="Calibri" w:eastAsia="SimSun" w:hAnsi="Calibri" w:cs="font423"/>
      <w:color w:val="00000A"/>
      <w:kern w:val="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458</Words>
  <Characters>2525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Vugts</dc:creator>
  <cp:keywords/>
  <dc:description/>
  <cp:lastModifiedBy>esthersomers</cp:lastModifiedBy>
  <cp:revision>3</cp:revision>
  <dcterms:created xsi:type="dcterms:W3CDTF">2017-01-11T13:22:00Z</dcterms:created>
  <dcterms:modified xsi:type="dcterms:W3CDTF">2017-01-11T13:53:00Z</dcterms:modified>
</cp:coreProperties>
</file>